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A7F85" w14:textId="77777777" w:rsidR="00B647BC" w:rsidRPr="00920F9A" w:rsidRDefault="00B647BC" w:rsidP="00B647BC">
      <w:pPr>
        <w:autoSpaceDE w:val="0"/>
        <w:autoSpaceDN w:val="0"/>
        <w:adjustRightInd w:val="0"/>
        <w:jc w:val="center"/>
        <w:rPr>
          <w:rFonts w:ascii="Times New Roman" w:eastAsia="Times New Roman" w:hAnsi="Times New Roman" w:cs="Times New Roman"/>
          <w:bCs/>
          <w:caps/>
          <w:sz w:val="24"/>
          <w:szCs w:val="24"/>
          <w:lang w:val="kk-KZ" w:eastAsia="ru-RU"/>
        </w:rPr>
      </w:pPr>
      <w:bookmarkStart w:id="0" w:name="_Toc406712776"/>
      <w:bookmarkStart w:id="1" w:name="_Toc407169381"/>
      <w:bookmarkStart w:id="2" w:name="_Toc427950156"/>
      <w:bookmarkStart w:id="3" w:name="_Toc427951457"/>
      <w:bookmarkStart w:id="4" w:name="_Hlk85761761"/>
      <w:r w:rsidRPr="00920F9A">
        <w:rPr>
          <w:rFonts w:ascii="Times New Roman" w:eastAsia="Times New Roman" w:hAnsi="Times New Roman" w:cs="Times New Roman"/>
          <w:bCs/>
          <w:caps/>
          <w:sz w:val="24"/>
          <w:szCs w:val="24"/>
          <w:lang w:val="kk-KZ" w:eastAsia="ru-RU"/>
        </w:rPr>
        <w:t>Әл-Фараби атындағы Қазақ Ұлттық Университеті</w:t>
      </w:r>
    </w:p>
    <w:p w14:paraId="454B05E8" w14:textId="77777777" w:rsidR="00B647BC" w:rsidRPr="00920F9A" w:rsidRDefault="00B647BC" w:rsidP="00B647BC">
      <w:pPr>
        <w:autoSpaceDE w:val="0"/>
        <w:autoSpaceDN w:val="0"/>
        <w:adjustRightInd w:val="0"/>
        <w:jc w:val="center"/>
        <w:rPr>
          <w:rFonts w:ascii="Times New Roman" w:eastAsia="Times New Roman" w:hAnsi="Times New Roman" w:cs="Times New Roman"/>
          <w:bCs/>
          <w:caps/>
          <w:sz w:val="24"/>
          <w:szCs w:val="24"/>
          <w:lang w:val="kk-KZ" w:eastAsia="ru-RU"/>
        </w:rPr>
      </w:pPr>
      <w:r w:rsidRPr="00920F9A">
        <w:rPr>
          <w:rFonts w:ascii="Times New Roman" w:eastAsia="Times New Roman" w:hAnsi="Times New Roman" w:cs="Times New Roman"/>
          <w:bCs/>
          <w:caps/>
          <w:sz w:val="24"/>
          <w:szCs w:val="24"/>
          <w:lang w:val="kk-KZ" w:eastAsia="ru-RU"/>
        </w:rPr>
        <w:t>Философия және саясаттану факультеті</w:t>
      </w:r>
    </w:p>
    <w:bookmarkEnd w:id="0"/>
    <w:bookmarkEnd w:id="1"/>
    <w:bookmarkEnd w:id="2"/>
    <w:bookmarkEnd w:id="3"/>
    <w:p w14:paraId="6A2E6108" w14:textId="77777777" w:rsidR="00B647BC" w:rsidRPr="00920F9A" w:rsidRDefault="00B647BC" w:rsidP="00B647BC">
      <w:pPr>
        <w:keepNext/>
        <w:keepLines/>
        <w:spacing w:after="0"/>
        <w:jc w:val="center"/>
        <w:outlineLvl w:val="0"/>
        <w:rPr>
          <w:rFonts w:ascii="Times New Roman" w:eastAsia="Times New Roman" w:hAnsi="Times New Roman" w:cs="Times New Roman"/>
          <w:bCs/>
          <w:caps/>
          <w:sz w:val="24"/>
          <w:szCs w:val="24"/>
          <w:lang w:val="kk-KZ" w:eastAsia="ru-RU"/>
        </w:rPr>
      </w:pPr>
      <w:r w:rsidRPr="00920F9A">
        <w:rPr>
          <w:rFonts w:ascii="Times New Roman" w:eastAsia="Times New Roman" w:hAnsi="Times New Roman" w:cs="Times New Roman"/>
          <w:bCs/>
          <w:caps/>
          <w:sz w:val="24"/>
          <w:szCs w:val="24"/>
          <w:lang w:val="kk-KZ" w:eastAsia="ru-RU"/>
        </w:rPr>
        <w:t>Әлеуметтану және әлеуметтік жұмыс кафедрасы</w:t>
      </w:r>
      <w:r w:rsidRPr="00920F9A">
        <w:rPr>
          <w:rFonts w:ascii="Times New Roman" w:eastAsia="Times New Roman" w:hAnsi="Times New Roman" w:cs="Times New Roman"/>
          <w:bCs/>
          <w:caps/>
          <w:sz w:val="24"/>
          <w:szCs w:val="24"/>
          <w:lang w:val="kk-KZ" w:eastAsia="ru-RU"/>
        </w:rPr>
        <w:br/>
      </w:r>
    </w:p>
    <w:p w14:paraId="104D6240" w14:textId="77777777" w:rsidR="00B647BC" w:rsidRPr="00920F9A" w:rsidRDefault="00B647BC" w:rsidP="00B647BC">
      <w:pPr>
        <w:keepNext/>
        <w:keepLines/>
        <w:spacing w:after="0"/>
        <w:jc w:val="center"/>
        <w:outlineLvl w:val="0"/>
        <w:rPr>
          <w:rFonts w:ascii="Times New Roman" w:eastAsia="Times New Roman" w:hAnsi="Times New Roman" w:cs="Times New Roman"/>
          <w:bCs/>
          <w:caps/>
          <w:sz w:val="24"/>
          <w:szCs w:val="24"/>
          <w:lang w:val="kk-KZ" w:eastAsia="ru-RU"/>
        </w:rPr>
      </w:pPr>
    </w:p>
    <w:p w14:paraId="03BEEBC6" w14:textId="77777777" w:rsidR="00B647BC" w:rsidRPr="00920F9A" w:rsidRDefault="00B647BC" w:rsidP="00B647BC">
      <w:pPr>
        <w:keepNext/>
        <w:keepLines/>
        <w:spacing w:after="0"/>
        <w:jc w:val="center"/>
        <w:outlineLvl w:val="0"/>
        <w:rPr>
          <w:rFonts w:ascii="Times New Roman" w:eastAsia="Times New Roman" w:hAnsi="Times New Roman" w:cs="Times New Roman"/>
          <w:bCs/>
          <w:caps/>
          <w:sz w:val="24"/>
          <w:szCs w:val="24"/>
          <w:lang w:val="kk-KZ" w:eastAsia="ru-RU"/>
        </w:rPr>
      </w:pPr>
    </w:p>
    <w:p w14:paraId="4E67B916" w14:textId="77777777" w:rsidR="00B647BC" w:rsidRPr="00920F9A" w:rsidRDefault="00B647BC" w:rsidP="00B647BC">
      <w:pPr>
        <w:keepNext/>
        <w:keepLines/>
        <w:spacing w:after="0"/>
        <w:jc w:val="center"/>
        <w:outlineLvl w:val="0"/>
        <w:rPr>
          <w:rFonts w:ascii="Times New Roman" w:eastAsia="Times New Roman" w:hAnsi="Times New Roman" w:cs="Times New Roman"/>
          <w:bCs/>
          <w:caps/>
          <w:sz w:val="24"/>
          <w:szCs w:val="24"/>
          <w:lang w:val="kk-KZ" w:eastAsia="ru-RU"/>
        </w:rPr>
      </w:pPr>
    </w:p>
    <w:p w14:paraId="7C3456A2" w14:textId="77777777" w:rsidR="00B647BC" w:rsidRPr="00920F9A" w:rsidRDefault="00B647BC" w:rsidP="00B647BC">
      <w:pPr>
        <w:spacing w:after="0"/>
        <w:rPr>
          <w:rFonts w:ascii="Times New Roman" w:eastAsia="Times New Roman" w:hAnsi="Times New Roman" w:cs="Times New Roman"/>
          <w:sz w:val="24"/>
          <w:szCs w:val="24"/>
          <w:lang w:val="kk-KZ" w:eastAsia="ru-RU"/>
        </w:rPr>
      </w:pPr>
    </w:p>
    <w:p w14:paraId="7EEC764A" w14:textId="77777777" w:rsidR="00B647BC" w:rsidRPr="00920F9A" w:rsidRDefault="00B647BC" w:rsidP="00B647BC">
      <w:pPr>
        <w:spacing w:after="0"/>
        <w:rPr>
          <w:rFonts w:ascii="Times New Roman" w:eastAsia="Times New Roman" w:hAnsi="Times New Roman" w:cs="Times New Roman"/>
          <w:sz w:val="24"/>
          <w:szCs w:val="24"/>
          <w:lang w:val="kk-KZ" w:eastAsia="ru-RU"/>
        </w:rPr>
      </w:pPr>
    </w:p>
    <w:p w14:paraId="5082F562" w14:textId="77777777" w:rsidR="00B647BC" w:rsidRPr="00920F9A" w:rsidRDefault="00B647BC" w:rsidP="00B647BC">
      <w:pPr>
        <w:spacing w:after="0"/>
        <w:rPr>
          <w:rFonts w:ascii="Times New Roman" w:eastAsia="Times New Roman" w:hAnsi="Times New Roman" w:cs="Times New Roman"/>
          <w:sz w:val="24"/>
          <w:szCs w:val="24"/>
          <w:lang w:val="kk-KZ" w:eastAsia="ru-RU"/>
        </w:rPr>
      </w:pPr>
    </w:p>
    <w:p w14:paraId="4B0C9E39" w14:textId="77777777" w:rsidR="00B647BC" w:rsidRPr="00920F9A" w:rsidRDefault="00B647BC" w:rsidP="00B647BC">
      <w:pPr>
        <w:spacing w:after="0"/>
        <w:rPr>
          <w:rFonts w:ascii="Times New Roman" w:eastAsia="Times New Roman" w:hAnsi="Times New Roman" w:cs="Times New Roman"/>
          <w:sz w:val="24"/>
          <w:szCs w:val="24"/>
          <w:lang w:val="kk-KZ" w:eastAsia="ru-RU"/>
        </w:rPr>
      </w:pPr>
    </w:p>
    <w:p w14:paraId="3E1EC095" w14:textId="77777777" w:rsidR="00B647BC" w:rsidRPr="00920F9A" w:rsidRDefault="00B647BC" w:rsidP="00B647BC">
      <w:pPr>
        <w:keepNext/>
        <w:keepLines/>
        <w:spacing w:after="0"/>
        <w:jc w:val="center"/>
        <w:outlineLvl w:val="0"/>
        <w:rPr>
          <w:rFonts w:ascii="Times New Roman" w:eastAsia="Times New Roman" w:hAnsi="Times New Roman" w:cs="Times New Roman"/>
          <w:bCs/>
          <w:caps/>
          <w:sz w:val="24"/>
          <w:szCs w:val="24"/>
          <w:lang w:val="kk-KZ" w:eastAsia="ru-RU"/>
        </w:rPr>
      </w:pPr>
    </w:p>
    <w:p w14:paraId="3CCEDFBB" w14:textId="77777777" w:rsidR="00B647BC" w:rsidRPr="00920F9A" w:rsidRDefault="00B647BC" w:rsidP="00B647BC">
      <w:pPr>
        <w:keepNext/>
        <w:keepLines/>
        <w:spacing w:after="0" w:line="240" w:lineRule="auto"/>
        <w:jc w:val="center"/>
        <w:outlineLvl w:val="0"/>
        <w:rPr>
          <w:rFonts w:ascii="Times New Roman" w:eastAsia="Times New Roman" w:hAnsi="Times New Roman" w:cs="Times New Roman"/>
          <w:b/>
          <w:bCs/>
          <w:caps/>
          <w:sz w:val="24"/>
          <w:szCs w:val="24"/>
          <w:lang w:val="kk-KZ" w:eastAsia="ru-RU"/>
        </w:rPr>
      </w:pPr>
      <w:r w:rsidRPr="00920F9A">
        <w:rPr>
          <w:rFonts w:ascii="Times New Roman" w:eastAsia="Times New Roman" w:hAnsi="Times New Roman" w:cs="Times New Roman"/>
          <w:b/>
          <w:caps/>
          <w:color w:val="2E74B5" w:themeColor="accent1" w:themeShade="BF"/>
          <w:sz w:val="24"/>
          <w:szCs w:val="24"/>
          <w:lang w:val="kk-KZ" w:eastAsia="ru-RU"/>
        </w:rPr>
        <w:br/>
      </w:r>
    </w:p>
    <w:p w14:paraId="6769ED56" w14:textId="77777777" w:rsidR="00B647BC" w:rsidRPr="00920F9A" w:rsidRDefault="00B647BC" w:rsidP="00B647BC">
      <w:pPr>
        <w:jc w:val="center"/>
        <w:rPr>
          <w:rFonts w:ascii="Times New Roman" w:hAnsi="Times New Roman" w:cs="Times New Roman"/>
          <w:b/>
          <w:sz w:val="24"/>
          <w:szCs w:val="24"/>
          <w:lang w:val="kk-KZ"/>
        </w:rPr>
      </w:pPr>
      <w:r w:rsidRPr="00920F9A">
        <w:rPr>
          <w:rFonts w:ascii="Times New Roman" w:hAnsi="Times New Roman" w:cs="Times New Roman"/>
          <w:b/>
          <w:sz w:val="24"/>
          <w:szCs w:val="24"/>
          <w:lang w:val="kk-KZ"/>
        </w:rPr>
        <w:t>«Мамандандырылған мекемелерде әлеуметтік жұмыс»</w:t>
      </w:r>
    </w:p>
    <w:p w14:paraId="65C2E55D" w14:textId="77777777" w:rsidR="00B647BC" w:rsidRPr="00920F9A" w:rsidRDefault="00B647BC" w:rsidP="00B647BC">
      <w:pPr>
        <w:keepNext/>
        <w:keepLines/>
        <w:spacing w:after="0" w:line="240" w:lineRule="auto"/>
        <w:jc w:val="center"/>
        <w:outlineLvl w:val="0"/>
        <w:rPr>
          <w:rFonts w:ascii="Times New Roman" w:hAnsi="Times New Roman" w:cs="Times New Roman"/>
          <w:b/>
          <w:sz w:val="24"/>
          <w:szCs w:val="24"/>
          <w:lang w:val="kk-KZ"/>
        </w:rPr>
      </w:pPr>
      <w:r w:rsidRPr="00920F9A">
        <w:rPr>
          <w:rFonts w:ascii="Times New Roman" w:hAnsi="Times New Roman" w:cs="Times New Roman"/>
          <w:b/>
          <w:sz w:val="24"/>
          <w:szCs w:val="24"/>
          <w:lang w:val="kk-KZ"/>
        </w:rPr>
        <w:t>ПӘНІ БОЙЫНША</w:t>
      </w:r>
    </w:p>
    <w:p w14:paraId="00E61AEC" w14:textId="77777777" w:rsidR="00B647BC" w:rsidRPr="00920F9A" w:rsidRDefault="00B647BC" w:rsidP="00B647BC">
      <w:pPr>
        <w:keepNext/>
        <w:keepLines/>
        <w:spacing w:after="0" w:line="240" w:lineRule="auto"/>
        <w:jc w:val="center"/>
        <w:outlineLvl w:val="0"/>
        <w:rPr>
          <w:rFonts w:ascii="Times New Roman" w:hAnsi="Times New Roman" w:cs="Times New Roman"/>
          <w:b/>
          <w:sz w:val="24"/>
          <w:szCs w:val="24"/>
          <w:lang w:val="kk-KZ"/>
        </w:rPr>
      </w:pPr>
    </w:p>
    <w:p w14:paraId="16A3860F" w14:textId="77777777" w:rsidR="00B647BC" w:rsidRPr="00920F9A" w:rsidRDefault="00B647BC" w:rsidP="00B647BC">
      <w:pPr>
        <w:keepNext/>
        <w:keepLines/>
        <w:spacing w:after="0" w:line="240" w:lineRule="auto"/>
        <w:jc w:val="center"/>
        <w:outlineLvl w:val="0"/>
        <w:rPr>
          <w:rFonts w:ascii="Times New Roman" w:eastAsia="Times New Roman" w:hAnsi="Times New Roman" w:cs="Times New Roman"/>
          <w:b/>
          <w:bCs/>
          <w:caps/>
          <w:sz w:val="24"/>
          <w:szCs w:val="24"/>
          <w:lang w:val="kk-KZ" w:eastAsia="ru-RU"/>
        </w:rPr>
      </w:pPr>
      <w:r w:rsidRPr="00920F9A">
        <w:rPr>
          <w:rFonts w:ascii="Times New Roman" w:hAnsi="Times New Roman" w:cs="Times New Roman"/>
          <w:b/>
          <w:sz w:val="24"/>
          <w:szCs w:val="24"/>
          <w:lang w:val="kk-KZ"/>
        </w:rPr>
        <w:t>ЕМТИХАН БАҒДАРЛАМАСЫ</w:t>
      </w:r>
    </w:p>
    <w:p w14:paraId="1A5ABB61" w14:textId="77777777" w:rsidR="00B647BC" w:rsidRPr="00920F9A" w:rsidRDefault="00B647BC" w:rsidP="00B647BC">
      <w:pPr>
        <w:keepNext/>
        <w:keepLines/>
        <w:spacing w:after="0" w:line="240" w:lineRule="auto"/>
        <w:jc w:val="center"/>
        <w:outlineLvl w:val="0"/>
        <w:rPr>
          <w:rFonts w:ascii="Times New Roman" w:eastAsia="Times New Roman" w:hAnsi="Times New Roman" w:cs="Times New Roman"/>
          <w:b/>
          <w:bCs/>
          <w:caps/>
          <w:sz w:val="24"/>
          <w:szCs w:val="24"/>
          <w:lang w:val="kk-KZ" w:eastAsia="ru-RU"/>
        </w:rPr>
      </w:pPr>
    </w:p>
    <w:p w14:paraId="25D3339F" w14:textId="77777777" w:rsidR="00B647BC" w:rsidRPr="00920F9A" w:rsidRDefault="00B647BC" w:rsidP="00B647BC">
      <w:pPr>
        <w:keepNext/>
        <w:keepLines/>
        <w:spacing w:after="0"/>
        <w:jc w:val="center"/>
        <w:outlineLvl w:val="0"/>
        <w:rPr>
          <w:rFonts w:ascii="Times New Roman" w:eastAsia="Times New Roman" w:hAnsi="Times New Roman" w:cs="Times New Roman"/>
          <w:bCs/>
          <w:caps/>
          <w:sz w:val="24"/>
          <w:szCs w:val="24"/>
          <w:lang w:val="kk-KZ" w:eastAsia="ru-RU"/>
        </w:rPr>
      </w:pPr>
    </w:p>
    <w:p w14:paraId="32701F82" w14:textId="77777777" w:rsidR="00B647BC" w:rsidRPr="00920F9A" w:rsidRDefault="00B647BC" w:rsidP="00B647BC">
      <w:pPr>
        <w:keepNext/>
        <w:keepLines/>
        <w:spacing w:after="0"/>
        <w:jc w:val="center"/>
        <w:outlineLvl w:val="0"/>
        <w:rPr>
          <w:rFonts w:ascii="Times New Roman" w:eastAsia="Times New Roman" w:hAnsi="Times New Roman" w:cs="Times New Roman"/>
          <w:bCs/>
          <w:caps/>
          <w:sz w:val="24"/>
          <w:szCs w:val="24"/>
          <w:lang w:val="kk-KZ" w:eastAsia="ru-RU"/>
        </w:rPr>
      </w:pPr>
    </w:p>
    <w:p w14:paraId="12759E07" w14:textId="77777777" w:rsidR="00B647BC" w:rsidRPr="00920F9A" w:rsidRDefault="00B647BC" w:rsidP="00B647BC">
      <w:pPr>
        <w:autoSpaceDN w:val="0"/>
        <w:jc w:val="center"/>
        <w:rPr>
          <w:rFonts w:ascii="Times New Roman" w:hAnsi="Times New Roman" w:cs="Times New Roman"/>
          <w:sz w:val="24"/>
          <w:szCs w:val="24"/>
          <w:lang w:val="kk-KZ"/>
        </w:rPr>
      </w:pPr>
      <w:r w:rsidRPr="00920F9A">
        <w:rPr>
          <w:rFonts w:ascii="Times New Roman" w:hAnsi="Times New Roman" w:cs="Times New Roman"/>
          <w:sz w:val="24"/>
          <w:szCs w:val="24"/>
          <w:lang w:val="kk-KZ"/>
        </w:rPr>
        <w:t>Кредит саны  - 3</w:t>
      </w:r>
    </w:p>
    <w:p w14:paraId="453C1B91" w14:textId="77777777" w:rsidR="00B647BC" w:rsidRPr="00920F9A" w:rsidRDefault="00B647BC" w:rsidP="00B647BC">
      <w:pPr>
        <w:spacing w:after="0"/>
        <w:jc w:val="center"/>
        <w:rPr>
          <w:rFonts w:ascii="Times New Roman" w:eastAsia="Times New Roman" w:hAnsi="Times New Roman" w:cs="Times New Roman"/>
          <w:sz w:val="24"/>
          <w:szCs w:val="24"/>
          <w:lang w:val="kk-KZ" w:eastAsia="ru-RU"/>
        </w:rPr>
      </w:pPr>
    </w:p>
    <w:p w14:paraId="2DFA6188" w14:textId="77777777" w:rsidR="00B647BC" w:rsidRPr="00920F9A" w:rsidRDefault="00B647BC" w:rsidP="00B647BC">
      <w:pPr>
        <w:spacing w:after="0"/>
        <w:jc w:val="center"/>
        <w:rPr>
          <w:rFonts w:ascii="Times New Roman" w:eastAsia="Times New Roman" w:hAnsi="Times New Roman" w:cs="Times New Roman"/>
          <w:sz w:val="24"/>
          <w:szCs w:val="24"/>
          <w:lang w:val="kk-KZ" w:eastAsia="ru-RU"/>
        </w:rPr>
      </w:pPr>
    </w:p>
    <w:p w14:paraId="797C6416" w14:textId="77777777" w:rsidR="00B647BC" w:rsidRPr="00920F9A" w:rsidRDefault="00B647BC" w:rsidP="00B647BC">
      <w:pPr>
        <w:spacing w:after="0"/>
        <w:jc w:val="center"/>
        <w:rPr>
          <w:rFonts w:ascii="Times New Roman" w:eastAsia="Times New Roman" w:hAnsi="Times New Roman" w:cs="Times New Roman"/>
          <w:sz w:val="24"/>
          <w:szCs w:val="24"/>
          <w:lang w:val="kk-KZ" w:eastAsia="ru-RU"/>
        </w:rPr>
      </w:pPr>
    </w:p>
    <w:p w14:paraId="34189D59" w14:textId="77777777" w:rsidR="00B647BC" w:rsidRPr="00920F9A" w:rsidRDefault="00B647BC" w:rsidP="00B647BC">
      <w:pPr>
        <w:spacing w:after="0"/>
        <w:jc w:val="center"/>
        <w:rPr>
          <w:rFonts w:ascii="Times New Roman" w:eastAsia="Times New Roman" w:hAnsi="Times New Roman" w:cs="Times New Roman"/>
          <w:sz w:val="24"/>
          <w:szCs w:val="24"/>
          <w:lang w:val="kk-KZ" w:eastAsia="ru-RU"/>
        </w:rPr>
      </w:pPr>
    </w:p>
    <w:p w14:paraId="2F5934D4" w14:textId="77777777" w:rsidR="00B647BC" w:rsidRPr="00920F9A" w:rsidRDefault="00B647BC" w:rsidP="00B647BC">
      <w:pPr>
        <w:spacing w:after="0"/>
        <w:jc w:val="center"/>
        <w:rPr>
          <w:rFonts w:ascii="Times New Roman" w:eastAsia="Times New Roman" w:hAnsi="Times New Roman" w:cs="Times New Roman"/>
          <w:sz w:val="24"/>
          <w:szCs w:val="24"/>
          <w:lang w:val="kk-KZ" w:eastAsia="ru-RU"/>
        </w:rPr>
      </w:pPr>
    </w:p>
    <w:p w14:paraId="0C4C6629" w14:textId="77777777" w:rsidR="00B647BC" w:rsidRPr="00920F9A" w:rsidRDefault="00B647BC" w:rsidP="00B647BC">
      <w:pPr>
        <w:spacing w:after="0"/>
        <w:jc w:val="center"/>
        <w:rPr>
          <w:rFonts w:ascii="Times New Roman" w:eastAsia="Times New Roman" w:hAnsi="Times New Roman" w:cs="Times New Roman"/>
          <w:sz w:val="24"/>
          <w:szCs w:val="24"/>
          <w:lang w:val="kk-KZ" w:eastAsia="ru-RU"/>
        </w:rPr>
      </w:pPr>
    </w:p>
    <w:p w14:paraId="69F7EEC3" w14:textId="77777777" w:rsidR="00B647BC" w:rsidRPr="00920F9A" w:rsidRDefault="00B647BC" w:rsidP="00B647BC">
      <w:pPr>
        <w:spacing w:after="0"/>
        <w:jc w:val="center"/>
        <w:rPr>
          <w:rFonts w:ascii="Times New Roman" w:eastAsia="Times New Roman" w:hAnsi="Times New Roman" w:cs="Times New Roman"/>
          <w:sz w:val="24"/>
          <w:szCs w:val="24"/>
          <w:lang w:val="kk-KZ" w:eastAsia="ru-RU"/>
        </w:rPr>
      </w:pPr>
    </w:p>
    <w:p w14:paraId="678F8DB2" w14:textId="77777777" w:rsidR="00B647BC" w:rsidRPr="00920F9A" w:rsidRDefault="00B647BC" w:rsidP="00B647BC">
      <w:pPr>
        <w:spacing w:after="0"/>
        <w:jc w:val="center"/>
        <w:rPr>
          <w:rFonts w:ascii="Times New Roman" w:eastAsia="Times New Roman" w:hAnsi="Times New Roman" w:cs="Times New Roman"/>
          <w:sz w:val="24"/>
          <w:szCs w:val="24"/>
          <w:lang w:val="kk-KZ" w:eastAsia="ru-RU"/>
        </w:rPr>
      </w:pPr>
    </w:p>
    <w:p w14:paraId="093BE439" w14:textId="54E13116" w:rsidR="00B647BC" w:rsidRDefault="00B647BC" w:rsidP="00B647BC">
      <w:pPr>
        <w:spacing w:after="0"/>
        <w:jc w:val="center"/>
        <w:rPr>
          <w:rFonts w:ascii="Times New Roman" w:eastAsia="Times New Roman" w:hAnsi="Times New Roman" w:cs="Times New Roman"/>
          <w:sz w:val="24"/>
          <w:szCs w:val="24"/>
          <w:lang w:val="kk-KZ" w:eastAsia="ru-RU"/>
        </w:rPr>
      </w:pPr>
    </w:p>
    <w:p w14:paraId="5E24FD65" w14:textId="4C19F4D1" w:rsidR="00920F9A" w:rsidRDefault="00920F9A" w:rsidP="00B647BC">
      <w:pPr>
        <w:spacing w:after="0"/>
        <w:jc w:val="center"/>
        <w:rPr>
          <w:rFonts w:ascii="Times New Roman" w:eastAsia="Times New Roman" w:hAnsi="Times New Roman" w:cs="Times New Roman"/>
          <w:sz w:val="24"/>
          <w:szCs w:val="24"/>
          <w:lang w:val="kk-KZ" w:eastAsia="ru-RU"/>
        </w:rPr>
      </w:pPr>
    </w:p>
    <w:p w14:paraId="1AD1C9B3" w14:textId="7D338E59" w:rsidR="00920F9A" w:rsidRDefault="00920F9A" w:rsidP="00B647BC">
      <w:pPr>
        <w:spacing w:after="0"/>
        <w:jc w:val="center"/>
        <w:rPr>
          <w:rFonts w:ascii="Times New Roman" w:eastAsia="Times New Roman" w:hAnsi="Times New Roman" w:cs="Times New Roman"/>
          <w:sz w:val="24"/>
          <w:szCs w:val="24"/>
          <w:lang w:val="kk-KZ" w:eastAsia="ru-RU"/>
        </w:rPr>
      </w:pPr>
    </w:p>
    <w:p w14:paraId="3DE8E09F" w14:textId="29FE0A01" w:rsidR="00920F9A" w:rsidRDefault="00920F9A" w:rsidP="00B647BC">
      <w:pPr>
        <w:spacing w:after="0"/>
        <w:jc w:val="center"/>
        <w:rPr>
          <w:rFonts w:ascii="Times New Roman" w:eastAsia="Times New Roman" w:hAnsi="Times New Roman" w:cs="Times New Roman"/>
          <w:sz w:val="24"/>
          <w:szCs w:val="24"/>
          <w:lang w:val="kk-KZ" w:eastAsia="ru-RU"/>
        </w:rPr>
      </w:pPr>
    </w:p>
    <w:p w14:paraId="11D2A4D4" w14:textId="590A1209" w:rsidR="00920F9A" w:rsidRDefault="00920F9A" w:rsidP="00B647BC">
      <w:pPr>
        <w:spacing w:after="0"/>
        <w:jc w:val="center"/>
        <w:rPr>
          <w:rFonts w:ascii="Times New Roman" w:eastAsia="Times New Roman" w:hAnsi="Times New Roman" w:cs="Times New Roman"/>
          <w:sz w:val="24"/>
          <w:szCs w:val="24"/>
          <w:lang w:val="kk-KZ" w:eastAsia="ru-RU"/>
        </w:rPr>
      </w:pPr>
    </w:p>
    <w:p w14:paraId="7262C5DF" w14:textId="524DFDB6" w:rsidR="00920F9A" w:rsidRDefault="00920F9A" w:rsidP="00B647BC">
      <w:pPr>
        <w:spacing w:after="0"/>
        <w:jc w:val="center"/>
        <w:rPr>
          <w:rFonts w:ascii="Times New Roman" w:eastAsia="Times New Roman" w:hAnsi="Times New Roman" w:cs="Times New Roman"/>
          <w:sz w:val="24"/>
          <w:szCs w:val="24"/>
          <w:lang w:val="kk-KZ" w:eastAsia="ru-RU"/>
        </w:rPr>
      </w:pPr>
    </w:p>
    <w:p w14:paraId="150B1925" w14:textId="77777777" w:rsidR="00920F9A" w:rsidRPr="00920F9A" w:rsidRDefault="00920F9A" w:rsidP="00B647BC">
      <w:pPr>
        <w:spacing w:after="0"/>
        <w:jc w:val="center"/>
        <w:rPr>
          <w:rFonts w:ascii="Times New Roman" w:eastAsia="Times New Roman" w:hAnsi="Times New Roman" w:cs="Times New Roman"/>
          <w:sz w:val="24"/>
          <w:szCs w:val="24"/>
          <w:lang w:val="kk-KZ" w:eastAsia="ru-RU"/>
        </w:rPr>
      </w:pPr>
    </w:p>
    <w:p w14:paraId="59AF0A2A" w14:textId="77777777" w:rsidR="00B647BC" w:rsidRPr="00920F9A" w:rsidRDefault="00B647BC" w:rsidP="00B647BC">
      <w:pPr>
        <w:spacing w:after="0"/>
        <w:jc w:val="center"/>
        <w:rPr>
          <w:rFonts w:ascii="Times New Roman" w:eastAsia="Times New Roman" w:hAnsi="Times New Roman" w:cs="Times New Roman"/>
          <w:sz w:val="24"/>
          <w:szCs w:val="24"/>
          <w:lang w:val="kk-KZ" w:eastAsia="ru-RU"/>
        </w:rPr>
      </w:pPr>
    </w:p>
    <w:p w14:paraId="2B25D496" w14:textId="77777777" w:rsidR="00B647BC" w:rsidRPr="00920F9A" w:rsidRDefault="00B647BC" w:rsidP="00B647BC">
      <w:pPr>
        <w:spacing w:after="0"/>
        <w:jc w:val="center"/>
        <w:rPr>
          <w:rFonts w:ascii="Times New Roman" w:eastAsia="Times New Roman" w:hAnsi="Times New Roman" w:cs="Times New Roman"/>
          <w:sz w:val="24"/>
          <w:szCs w:val="24"/>
          <w:lang w:val="kk-KZ" w:eastAsia="ru-RU"/>
        </w:rPr>
      </w:pPr>
    </w:p>
    <w:p w14:paraId="65594479" w14:textId="77777777" w:rsidR="00B647BC" w:rsidRPr="00920F9A" w:rsidRDefault="00B647BC" w:rsidP="00B647BC">
      <w:pPr>
        <w:spacing w:after="0"/>
        <w:jc w:val="center"/>
        <w:rPr>
          <w:rFonts w:ascii="Times New Roman" w:eastAsia="Times New Roman" w:hAnsi="Times New Roman" w:cs="Times New Roman"/>
          <w:sz w:val="24"/>
          <w:szCs w:val="24"/>
          <w:lang w:val="kk-KZ" w:eastAsia="ru-RU"/>
        </w:rPr>
      </w:pPr>
    </w:p>
    <w:p w14:paraId="2CA4C8D3" w14:textId="77777777" w:rsidR="00B647BC" w:rsidRPr="00920F9A" w:rsidRDefault="00B647BC" w:rsidP="00B647BC">
      <w:pPr>
        <w:spacing w:after="0"/>
        <w:jc w:val="center"/>
        <w:rPr>
          <w:rFonts w:ascii="Times New Roman" w:eastAsia="Times New Roman" w:hAnsi="Times New Roman" w:cs="Times New Roman"/>
          <w:sz w:val="24"/>
          <w:szCs w:val="24"/>
          <w:lang w:val="kk-KZ" w:eastAsia="ru-RU"/>
        </w:rPr>
      </w:pPr>
    </w:p>
    <w:p w14:paraId="48B90B96" w14:textId="77777777" w:rsidR="00B647BC" w:rsidRPr="00920F9A" w:rsidRDefault="00B647BC" w:rsidP="00B647BC">
      <w:pPr>
        <w:spacing w:after="0"/>
        <w:jc w:val="center"/>
        <w:rPr>
          <w:rFonts w:ascii="Times New Roman" w:eastAsia="Times New Roman" w:hAnsi="Times New Roman" w:cs="Times New Roman"/>
          <w:sz w:val="24"/>
          <w:szCs w:val="24"/>
          <w:lang w:val="kk-KZ" w:eastAsia="ru-RU"/>
        </w:rPr>
      </w:pPr>
    </w:p>
    <w:p w14:paraId="7DFE5786" w14:textId="2A7A5933" w:rsidR="00B647BC" w:rsidRPr="00920F9A" w:rsidRDefault="00B647BC" w:rsidP="00B647BC">
      <w:pPr>
        <w:pBdr>
          <w:bottom w:val="single" w:sz="8" w:space="4" w:color="5B9BD5" w:themeColor="accent1"/>
        </w:pBdr>
        <w:spacing w:after="300"/>
        <w:contextualSpacing/>
        <w:jc w:val="center"/>
        <w:rPr>
          <w:rFonts w:ascii="Times New Roman" w:eastAsia="Times New Roman" w:hAnsi="Times New Roman" w:cs="Times New Roman"/>
          <w:sz w:val="24"/>
          <w:szCs w:val="24"/>
          <w:lang w:val="kk-KZ" w:eastAsia="ru-RU"/>
        </w:rPr>
      </w:pPr>
      <w:r w:rsidRPr="00920F9A">
        <w:rPr>
          <w:rFonts w:ascii="Times New Roman" w:eastAsia="Times New Roman" w:hAnsi="Times New Roman" w:cs="Times New Roman"/>
          <w:sz w:val="24"/>
          <w:szCs w:val="24"/>
          <w:lang w:val="kk-KZ" w:eastAsia="ru-RU"/>
        </w:rPr>
        <w:t>Алматы, 202</w:t>
      </w:r>
      <w:r w:rsidR="00001D10" w:rsidRPr="00920F9A">
        <w:rPr>
          <w:rFonts w:ascii="Times New Roman" w:eastAsia="Times New Roman" w:hAnsi="Times New Roman" w:cs="Times New Roman"/>
          <w:sz w:val="24"/>
          <w:szCs w:val="24"/>
          <w:lang w:val="kk-KZ" w:eastAsia="ru-RU"/>
        </w:rPr>
        <w:t>1</w:t>
      </w:r>
    </w:p>
    <w:p w14:paraId="7ADBE5A3" w14:textId="550037BE" w:rsidR="00B647BC" w:rsidRPr="00920F9A" w:rsidRDefault="00920F9A" w:rsidP="00B647BC">
      <w:pPr>
        <w:spacing w:after="0"/>
        <w:ind w:firstLine="708"/>
        <w:jc w:val="both"/>
        <w:rPr>
          <w:rFonts w:ascii="Times New Roman" w:hAnsi="Times New Roman" w:cs="Times New Roman"/>
          <w:b/>
          <w:sz w:val="24"/>
          <w:szCs w:val="24"/>
          <w:lang w:val="kk-KZ"/>
        </w:rPr>
      </w:pPr>
      <w:r w:rsidRPr="00920F9A">
        <w:rPr>
          <w:rFonts w:ascii="Times New Roman" w:hAnsi="Times New Roman" w:cs="Times New Roman"/>
          <w:b/>
          <w:sz w:val="24"/>
          <w:szCs w:val="24"/>
          <w:lang w:val="kk-KZ"/>
        </w:rPr>
        <w:lastRenderedPageBreak/>
        <w:t xml:space="preserve"> </w:t>
      </w:r>
      <w:r w:rsidR="00B647BC" w:rsidRPr="00920F9A">
        <w:rPr>
          <w:rFonts w:ascii="Times New Roman" w:hAnsi="Times New Roman" w:cs="Times New Roman"/>
          <w:b/>
          <w:sz w:val="24"/>
          <w:szCs w:val="24"/>
          <w:lang w:val="kk-KZ"/>
        </w:rPr>
        <w:t>«Мамандандырылған мекемелерде әлеуметтік жұмыс» пәні бойынша</w:t>
      </w:r>
    </w:p>
    <w:p w14:paraId="61058F5B" w14:textId="77777777" w:rsidR="00B647BC" w:rsidRPr="00920F9A" w:rsidRDefault="00B647BC" w:rsidP="00B647BC">
      <w:pPr>
        <w:spacing w:after="0"/>
        <w:ind w:firstLine="708"/>
        <w:jc w:val="both"/>
        <w:rPr>
          <w:rFonts w:ascii="Times New Roman" w:hAnsi="Times New Roman" w:cs="Times New Roman"/>
          <w:b/>
          <w:sz w:val="24"/>
          <w:szCs w:val="24"/>
          <w:lang w:val="kk-KZ"/>
        </w:rPr>
      </w:pPr>
    </w:p>
    <w:p w14:paraId="2D597AB0" w14:textId="77777777" w:rsidR="00B647BC" w:rsidRPr="00920F9A" w:rsidRDefault="00B647BC" w:rsidP="00B647BC">
      <w:pPr>
        <w:spacing w:after="0"/>
        <w:ind w:firstLine="708"/>
        <w:jc w:val="center"/>
        <w:rPr>
          <w:rFonts w:ascii="Times New Roman" w:hAnsi="Times New Roman" w:cs="Times New Roman"/>
          <w:sz w:val="24"/>
          <w:szCs w:val="24"/>
          <w:lang w:val="kk-KZ"/>
        </w:rPr>
      </w:pPr>
      <w:r w:rsidRPr="00920F9A">
        <w:rPr>
          <w:rFonts w:ascii="Times New Roman" w:hAnsi="Times New Roman" w:cs="Times New Roman"/>
          <w:sz w:val="24"/>
          <w:szCs w:val="24"/>
          <w:lang w:val="kk-KZ"/>
        </w:rPr>
        <w:t>БАҒДАРЛАМА</w:t>
      </w:r>
    </w:p>
    <w:p w14:paraId="5CC4899A" w14:textId="77777777" w:rsidR="000F480D" w:rsidRPr="00920F9A" w:rsidRDefault="000F480D" w:rsidP="000F480D">
      <w:pPr>
        <w:tabs>
          <w:tab w:val="left" w:pos="566"/>
          <w:tab w:val="left" w:pos="851"/>
        </w:tabs>
        <w:spacing w:after="0" w:line="240" w:lineRule="auto"/>
        <w:ind w:firstLine="567"/>
        <w:jc w:val="both"/>
        <w:rPr>
          <w:rStyle w:val="20"/>
          <w:rFonts w:ascii="Times New Roman" w:hAnsi="Times New Roman" w:cs="Times New Roman"/>
          <w:b w:val="0"/>
          <w:color w:val="auto"/>
          <w:sz w:val="24"/>
          <w:szCs w:val="24"/>
          <w:lang w:val="kk-KZ"/>
        </w:rPr>
      </w:pPr>
      <w:r w:rsidRPr="00920F9A">
        <w:rPr>
          <w:rStyle w:val="20"/>
          <w:rFonts w:ascii="Times New Roman" w:hAnsi="Times New Roman" w:cs="Times New Roman"/>
          <w:b w:val="0"/>
          <w:color w:val="auto"/>
          <w:sz w:val="24"/>
          <w:szCs w:val="24"/>
          <w:lang w:val="kk-KZ"/>
        </w:rPr>
        <w:t>Кіріспе</w:t>
      </w:r>
    </w:p>
    <w:p w14:paraId="7ADFC6B6" w14:textId="77777777" w:rsidR="000F480D" w:rsidRPr="00920F9A" w:rsidRDefault="000F480D" w:rsidP="000F480D">
      <w:pPr>
        <w:tabs>
          <w:tab w:val="left" w:pos="566"/>
          <w:tab w:val="left" w:pos="851"/>
        </w:tabs>
        <w:spacing w:after="0" w:line="240" w:lineRule="auto"/>
        <w:ind w:firstLine="567"/>
        <w:jc w:val="both"/>
        <w:rPr>
          <w:rStyle w:val="20"/>
          <w:rFonts w:ascii="Times New Roman" w:hAnsi="Times New Roman" w:cs="Times New Roman"/>
          <w:b w:val="0"/>
          <w:color w:val="auto"/>
          <w:sz w:val="24"/>
          <w:szCs w:val="24"/>
          <w:lang w:val="kk-KZ"/>
        </w:rPr>
      </w:pPr>
      <w:r w:rsidRPr="00920F9A">
        <w:rPr>
          <w:rStyle w:val="20"/>
          <w:rFonts w:ascii="Times New Roman" w:hAnsi="Times New Roman" w:cs="Times New Roman"/>
          <w:b w:val="0"/>
          <w:color w:val="auto"/>
          <w:sz w:val="24"/>
          <w:szCs w:val="24"/>
          <w:lang w:val="kk-KZ"/>
        </w:rPr>
        <w:t xml:space="preserve">Жазбаша емтихан - емтихан кестесі бойынша білім алушы автоматты түрде құрылатын емтихан билетінің сұрақтарына жауап толтыру арқылы Оqylyq онлайн-платформасында емтихан тапсырады. Емтихан тапсыруды прокторингтің автоматты жүйесі немесе проктор бақылайды. Прокторинг жүйесі емтихан уақытында студенттің браузердің қай қойындыда ашылып тұрғанын анықтайды және басқа бағдарламаға ауысқан немесе басқа қойынды ашылған жағдайда бұл туралы емтихан алушыға хабарлайды (студент тарапынан болған емтихан тапсыру тәртібін бұзылуы жөненінде мәлімет журналда мәтін түрінде сақталады). </w:t>
      </w:r>
    </w:p>
    <w:p w14:paraId="75D7384A" w14:textId="77777777" w:rsidR="000F480D" w:rsidRPr="00920F9A" w:rsidRDefault="000F480D" w:rsidP="000F480D">
      <w:pPr>
        <w:tabs>
          <w:tab w:val="left" w:pos="566"/>
          <w:tab w:val="left" w:pos="851"/>
        </w:tabs>
        <w:spacing w:after="0" w:line="240" w:lineRule="auto"/>
        <w:ind w:firstLine="567"/>
        <w:jc w:val="both"/>
        <w:rPr>
          <w:rStyle w:val="20"/>
          <w:rFonts w:ascii="Times New Roman" w:hAnsi="Times New Roman" w:cs="Times New Roman"/>
          <w:b w:val="0"/>
          <w:color w:val="auto"/>
          <w:sz w:val="24"/>
          <w:szCs w:val="24"/>
          <w:lang w:val="kk-KZ"/>
        </w:rPr>
      </w:pPr>
      <w:r w:rsidRPr="00920F9A">
        <w:rPr>
          <w:rStyle w:val="20"/>
          <w:rFonts w:ascii="Times New Roman" w:hAnsi="Times New Roman" w:cs="Times New Roman"/>
          <w:b w:val="0"/>
          <w:color w:val="auto"/>
          <w:sz w:val="24"/>
          <w:szCs w:val="24"/>
          <w:lang w:val="kk-KZ"/>
        </w:rPr>
        <w:t xml:space="preserve">Билеттер екі блок бойынша күрделілік дәрежесі бойынша бөлінген 30 сұрақтан автоматты түрде жасалады. </w:t>
      </w:r>
    </w:p>
    <w:p w14:paraId="5C97589B" w14:textId="77777777" w:rsidR="000F480D" w:rsidRPr="00920F9A" w:rsidRDefault="000F480D" w:rsidP="000F480D">
      <w:pPr>
        <w:tabs>
          <w:tab w:val="left" w:pos="566"/>
          <w:tab w:val="left" w:pos="851"/>
        </w:tabs>
        <w:spacing w:after="0" w:line="240" w:lineRule="auto"/>
        <w:ind w:firstLine="567"/>
        <w:jc w:val="both"/>
        <w:rPr>
          <w:rStyle w:val="20"/>
          <w:rFonts w:ascii="Times New Roman" w:hAnsi="Times New Roman" w:cs="Times New Roman"/>
          <w:b w:val="0"/>
          <w:color w:val="auto"/>
          <w:sz w:val="24"/>
          <w:szCs w:val="24"/>
          <w:lang w:val="kk-KZ"/>
        </w:rPr>
      </w:pPr>
      <w:r w:rsidRPr="00920F9A">
        <w:rPr>
          <w:rStyle w:val="20"/>
          <w:rFonts w:ascii="Times New Roman" w:hAnsi="Times New Roman" w:cs="Times New Roman"/>
          <w:b w:val="0"/>
          <w:color w:val="auto"/>
          <w:sz w:val="24"/>
          <w:szCs w:val="24"/>
          <w:lang w:val="kk-KZ"/>
        </w:rPr>
        <w:t xml:space="preserve">Бірінші блокқа ақпаратты қолдану және талдау біліктерін бағалайтын функционалдық құзыреттіліктің 15 сұрағы кіреді - бұл зерттеу саласы шеңберінде дәлелдерді қалыптастыру және негіздеу және проблемаларды шешу демонстрациясы арқылы өз білімі мен түсінігін қолдана білу (ең жоғары балл - 45); </w:t>
      </w:r>
    </w:p>
    <w:p w14:paraId="352F178A" w14:textId="77777777" w:rsidR="000F480D" w:rsidRPr="00920F9A" w:rsidRDefault="000F480D" w:rsidP="000F480D">
      <w:pPr>
        <w:tabs>
          <w:tab w:val="left" w:pos="566"/>
          <w:tab w:val="left" w:pos="851"/>
        </w:tabs>
        <w:spacing w:after="0" w:line="240" w:lineRule="auto"/>
        <w:ind w:firstLine="567"/>
        <w:jc w:val="both"/>
        <w:rPr>
          <w:rStyle w:val="20"/>
          <w:rFonts w:ascii="Times New Roman" w:hAnsi="Times New Roman" w:cs="Times New Roman"/>
          <w:b w:val="0"/>
          <w:color w:val="auto"/>
          <w:sz w:val="24"/>
          <w:szCs w:val="24"/>
          <w:lang w:val="kk-KZ"/>
        </w:rPr>
      </w:pPr>
      <w:r w:rsidRPr="00920F9A">
        <w:rPr>
          <w:rStyle w:val="20"/>
          <w:rFonts w:ascii="Times New Roman" w:hAnsi="Times New Roman" w:cs="Times New Roman"/>
          <w:b w:val="0"/>
          <w:color w:val="auto"/>
          <w:sz w:val="24"/>
          <w:szCs w:val="24"/>
          <w:lang w:val="kk-KZ"/>
        </w:rPr>
        <w:t>Екінші блокқа ақпаратты синтездеу және бағалау білігін анықтайтын жүйелі құзыреттіліктің 15 сұрағы кіреді – бұл бекітулерді дәлелдеу, эссе, шығарма жазу және т.б. қабілеті (ең жоғары балл – 55).</w:t>
      </w:r>
    </w:p>
    <w:p w14:paraId="6AA6CBD1" w14:textId="77777777" w:rsidR="000F480D" w:rsidRPr="00920F9A" w:rsidRDefault="000F480D" w:rsidP="000F480D">
      <w:pPr>
        <w:tabs>
          <w:tab w:val="left" w:pos="566"/>
          <w:tab w:val="left" w:pos="851"/>
        </w:tabs>
        <w:spacing w:after="0" w:line="240" w:lineRule="auto"/>
        <w:ind w:firstLine="567"/>
        <w:jc w:val="both"/>
        <w:rPr>
          <w:rStyle w:val="20"/>
          <w:rFonts w:ascii="Times New Roman" w:hAnsi="Times New Roman" w:cs="Times New Roman"/>
          <w:b w:val="0"/>
          <w:color w:val="auto"/>
          <w:sz w:val="24"/>
          <w:szCs w:val="24"/>
          <w:lang w:val="kk-KZ"/>
        </w:rPr>
      </w:pPr>
    </w:p>
    <w:p w14:paraId="1BE60418" w14:textId="77777777" w:rsidR="000F480D" w:rsidRPr="00920F9A" w:rsidRDefault="000F480D" w:rsidP="000F480D">
      <w:pPr>
        <w:tabs>
          <w:tab w:val="left" w:pos="566"/>
          <w:tab w:val="left" w:pos="851"/>
        </w:tabs>
        <w:spacing w:after="0" w:line="240" w:lineRule="auto"/>
        <w:ind w:firstLine="567"/>
        <w:jc w:val="both"/>
        <w:rPr>
          <w:rStyle w:val="20"/>
          <w:rFonts w:ascii="Times New Roman" w:hAnsi="Times New Roman" w:cs="Times New Roman"/>
          <w:b w:val="0"/>
          <w:color w:val="auto"/>
          <w:sz w:val="24"/>
          <w:szCs w:val="24"/>
          <w:lang w:val="kk-KZ"/>
        </w:rPr>
      </w:pPr>
      <w:r w:rsidRPr="00920F9A">
        <w:rPr>
          <w:rStyle w:val="20"/>
          <w:rFonts w:ascii="Times New Roman" w:hAnsi="Times New Roman" w:cs="Times New Roman"/>
          <w:b w:val="0"/>
          <w:color w:val="auto"/>
          <w:sz w:val="24"/>
          <w:szCs w:val="24"/>
          <w:lang w:val="kk-KZ"/>
        </w:rPr>
        <w:t>Емтихан "Oqylyq" ресурсында өткізілген кезде:</w:t>
      </w:r>
    </w:p>
    <w:p w14:paraId="6237C729" w14:textId="77777777" w:rsidR="000F480D" w:rsidRPr="00920F9A" w:rsidRDefault="000F480D" w:rsidP="000F480D">
      <w:pPr>
        <w:tabs>
          <w:tab w:val="left" w:pos="566"/>
          <w:tab w:val="left" w:pos="851"/>
        </w:tabs>
        <w:spacing w:after="0" w:line="240" w:lineRule="auto"/>
        <w:ind w:firstLine="567"/>
        <w:jc w:val="both"/>
        <w:rPr>
          <w:rStyle w:val="20"/>
          <w:rFonts w:ascii="Times New Roman" w:hAnsi="Times New Roman" w:cs="Times New Roman"/>
          <w:b w:val="0"/>
          <w:color w:val="auto"/>
          <w:sz w:val="24"/>
          <w:szCs w:val="24"/>
          <w:lang w:val="kk-KZ"/>
        </w:rPr>
      </w:pPr>
      <w:r w:rsidRPr="00920F9A">
        <w:rPr>
          <w:rStyle w:val="20"/>
          <w:rFonts w:ascii="Times New Roman" w:hAnsi="Times New Roman" w:cs="Times New Roman"/>
          <w:b w:val="0"/>
          <w:color w:val="auto"/>
          <w:sz w:val="24"/>
          <w:szCs w:val="24"/>
          <w:lang w:val="kk-KZ"/>
        </w:rPr>
        <w:t xml:space="preserve">Мұғалім сұрақтарды Univer-ге жүктейді, оның барлық білім беру топтары Универ жүйесінен шығарылғанын тексереді. Емтихан ашады, уақыт бойынша шектеу қояды (2 сұрақ үшін 2-3 сағат), емтиханның басталу және аяқталу күні мен уақытын белгілейді. Емтихан аяқталғаннан кейін оқытушы жеке кабинетте "емтихандар" бөлімінде студенттерден енгізілген жауаптарымен кері байланыс, сондай-ақ прокторинг деректерін ала алады. Сол бөлімде мұғалім әр студенттің жауаптарын бағалайды. Ұпайлар автоматты түрде универ ведомосына ауыстырылады. </w:t>
      </w:r>
    </w:p>
    <w:p w14:paraId="10E063D0" w14:textId="77777777" w:rsidR="000F480D" w:rsidRPr="00920F9A" w:rsidRDefault="006D6A95" w:rsidP="000F480D">
      <w:pPr>
        <w:tabs>
          <w:tab w:val="left" w:pos="566"/>
          <w:tab w:val="left" w:pos="851"/>
        </w:tabs>
        <w:spacing w:after="0" w:line="240" w:lineRule="auto"/>
        <w:ind w:firstLine="567"/>
        <w:jc w:val="both"/>
        <w:rPr>
          <w:rStyle w:val="20"/>
          <w:rFonts w:ascii="Times New Roman" w:hAnsi="Times New Roman" w:cs="Times New Roman"/>
          <w:b w:val="0"/>
          <w:color w:val="auto"/>
          <w:sz w:val="24"/>
          <w:szCs w:val="24"/>
          <w:lang w:val="kk-KZ"/>
        </w:rPr>
      </w:pPr>
      <w:r w:rsidRPr="00920F9A">
        <w:rPr>
          <w:rStyle w:val="20"/>
          <w:rFonts w:ascii="Times New Roman" w:hAnsi="Times New Roman" w:cs="Times New Roman"/>
          <w:b w:val="0"/>
          <w:color w:val="auto"/>
          <w:sz w:val="24"/>
          <w:szCs w:val="24"/>
          <w:lang w:val="kk-KZ"/>
        </w:rPr>
        <w:t>Емтихан қарсаңында с</w:t>
      </w:r>
      <w:r w:rsidR="000F480D" w:rsidRPr="00920F9A">
        <w:rPr>
          <w:rStyle w:val="20"/>
          <w:rFonts w:ascii="Times New Roman" w:hAnsi="Times New Roman" w:cs="Times New Roman"/>
          <w:b w:val="0"/>
          <w:color w:val="auto"/>
          <w:sz w:val="24"/>
          <w:szCs w:val="24"/>
          <w:lang w:val="kk-KZ"/>
        </w:rPr>
        <w:t>туденттер хабарландыру алады. Көрсетілген уақытта студент сайтта емтиханға қол жеткізе алады "app.oqylyk.kz". жіберілген логин мен пароль бойынша студент сайтқа кіріп, емтиханды таңдайды.</w:t>
      </w:r>
      <w:r w:rsidRPr="00920F9A">
        <w:rPr>
          <w:rStyle w:val="20"/>
          <w:rFonts w:ascii="Times New Roman" w:hAnsi="Times New Roman" w:cs="Times New Roman"/>
          <w:b w:val="0"/>
          <w:color w:val="auto"/>
          <w:sz w:val="24"/>
          <w:szCs w:val="24"/>
          <w:lang w:val="kk-KZ"/>
        </w:rPr>
        <w:t xml:space="preserve"> Әрбір білім алушыға билетті құрастыру және шығару</w:t>
      </w:r>
      <w:r w:rsidR="000F480D" w:rsidRPr="00920F9A">
        <w:rPr>
          <w:rStyle w:val="20"/>
          <w:rFonts w:ascii="Times New Roman" w:hAnsi="Times New Roman" w:cs="Times New Roman"/>
          <w:b w:val="0"/>
          <w:color w:val="auto"/>
          <w:sz w:val="24"/>
          <w:szCs w:val="24"/>
          <w:lang w:val="kk-KZ"/>
        </w:rPr>
        <w:t xml:space="preserve"> автоматты түрде жүргізіледі. Емтихан міндетті прокторингтен басталады: ноутбук немесе веб-камерасы бар компьютері қажет. Ол болмаған жағдайда смартфон камерасын, мысалы, "DroidCam client"</w:t>
      </w:r>
      <w:r w:rsidRPr="00920F9A">
        <w:rPr>
          <w:rStyle w:val="20"/>
          <w:rFonts w:ascii="Times New Roman" w:hAnsi="Times New Roman" w:cs="Times New Roman"/>
          <w:b w:val="0"/>
          <w:color w:val="auto"/>
          <w:sz w:val="24"/>
          <w:szCs w:val="24"/>
          <w:lang w:val="kk-KZ"/>
        </w:rPr>
        <w:t xml:space="preserve"> </w:t>
      </w:r>
      <w:r w:rsidR="000F480D" w:rsidRPr="00920F9A">
        <w:rPr>
          <w:rStyle w:val="20"/>
          <w:rFonts w:ascii="Times New Roman" w:hAnsi="Times New Roman" w:cs="Times New Roman"/>
          <w:b w:val="0"/>
          <w:color w:val="auto"/>
          <w:sz w:val="24"/>
          <w:szCs w:val="24"/>
          <w:lang w:val="kk-KZ"/>
        </w:rPr>
        <w:t>қосымшасын пайдалануға болады.  Емтихан аяқталғаннан кейін студент "Аяқтау"</w:t>
      </w:r>
      <w:r w:rsidRPr="00920F9A">
        <w:rPr>
          <w:rStyle w:val="20"/>
          <w:rFonts w:ascii="Times New Roman" w:hAnsi="Times New Roman" w:cs="Times New Roman"/>
          <w:b w:val="0"/>
          <w:color w:val="auto"/>
          <w:sz w:val="24"/>
          <w:szCs w:val="24"/>
          <w:lang w:val="kk-KZ"/>
        </w:rPr>
        <w:t xml:space="preserve"> </w:t>
      </w:r>
      <w:r w:rsidR="000F480D" w:rsidRPr="00920F9A">
        <w:rPr>
          <w:rStyle w:val="20"/>
          <w:rFonts w:ascii="Times New Roman" w:hAnsi="Times New Roman" w:cs="Times New Roman"/>
          <w:b w:val="0"/>
          <w:color w:val="auto"/>
          <w:sz w:val="24"/>
          <w:szCs w:val="24"/>
          <w:lang w:val="kk-KZ"/>
        </w:rPr>
        <w:t xml:space="preserve">түймесін басады. </w:t>
      </w:r>
    </w:p>
    <w:p w14:paraId="0B61D5F8" w14:textId="77777777" w:rsidR="006D6A95" w:rsidRPr="00920F9A" w:rsidRDefault="000F480D" w:rsidP="000F480D">
      <w:pPr>
        <w:tabs>
          <w:tab w:val="left" w:pos="566"/>
          <w:tab w:val="left" w:pos="851"/>
        </w:tabs>
        <w:spacing w:after="0" w:line="240" w:lineRule="auto"/>
        <w:ind w:firstLine="567"/>
        <w:jc w:val="both"/>
        <w:rPr>
          <w:rStyle w:val="20"/>
          <w:rFonts w:ascii="Times New Roman" w:hAnsi="Times New Roman" w:cs="Times New Roman"/>
          <w:b w:val="0"/>
          <w:color w:val="auto"/>
          <w:sz w:val="24"/>
          <w:szCs w:val="24"/>
          <w:lang w:val="kk-KZ"/>
        </w:rPr>
      </w:pPr>
      <w:r w:rsidRPr="00920F9A">
        <w:rPr>
          <w:rStyle w:val="20"/>
          <w:rFonts w:ascii="Times New Roman" w:hAnsi="Times New Roman" w:cs="Times New Roman"/>
          <w:b w:val="0"/>
          <w:color w:val="auto"/>
          <w:sz w:val="24"/>
          <w:szCs w:val="24"/>
          <w:lang w:val="kk-KZ"/>
        </w:rPr>
        <w:t>Бұдан әрі емтихан алушы белгілі бір пән бойынша қорытынды ведомость бетіне кіреді, "емтихандарды тексеру"</w:t>
      </w:r>
      <w:r w:rsidR="006D6A95" w:rsidRPr="00920F9A">
        <w:rPr>
          <w:rStyle w:val="20"/>
          <w:rFonts w:ascii="Times New Roman" w:hAnsi="Times New Roman" w:cs="Times New Roman"/>
          <w:b w:val="0"/>
          <w:color w:val="auto"/>
          <w:sz w:val="24"/>
          <w:szCs w:val="24"/>
          <w:lang w:val="kk-KZ"/>
        </w:rPr>
        <w:t xml:space="preserve"> </w:t>
      </w:r>
      <w:r w:rsidRPr="00920F9A">
        <w:rPr>
          <w:rStyle w:val="20"/>
          <w:rFonts w:ascii="Times New Roman" w:hAnsi="Times New Roman" w:cs="Times New Roman"/>
          <w:b w:val="0"/>
          <w:color w:val="auto"/>
          <w:sz w:val="24"/>
          <w:szCs w:val="24"/>
          <w:lang w:val="kk-KZ"/>
        </w:rPr>
        <w:t>функциясын пайдаланады. Тізімдемеге енгізілген студенттердің шифрланған тізімі көрсетіледі. Әр студенттің жанында билет сұрақтары мен мәтіндік жауап көрсетіледі. Емтихан алушы студенттің шифрланған жұмысын тексереді және баға қояды (0-ден 100 баллға дейін). Әрі қарай емтихан алушы емтихан парағын ашады және әр студентке емтихан бағаларын қояды.</w:t>
      </w:r>
      <w:r w:rsidR="006D6A95" w:rsidRPr="00920F9A">
        <w:rPr>
          <w:rStyle w:val="20"/>
          <w:rFonts w:ascii="Times New Roman" w:hAnsi="Times New Roman" w:cs="Times New Roman"/>
          <w:b w:val="0"/>
          <w:color w:val="auto"/>
          <w:sz w:val="24"/>
          <w:szCs w:val="24"/>
          <w:lang w:val="kk-KZ"/>
        </w:rPr>
        <w:t xml:space="preserve"> </w:t>
      </w:r>
    </w:p>
    <w:p w14:paraId="435A2F6F" w14:textId="77777777" w:rsidR="00B647BC" w:rsidRPr="00920F9A" w:rsidRDefault="00B647BC" w:rsidP="000F480D">
      <w:pPr>
        <w:tabs>
          <w:tab w:val="left" w:pos="566"/>
          <w:tab w:val="left" w:pos="851"/>
        </w:tabs>
        <w:spacing w:after="0" w:line="240" w:lineRule="auto"/>
        <w:ind w:firstLine="567"/>
        <w:jc w:val="both"/>
        <w:rPr>
          <w:rStyle w:val="20"/>
          <w:rFonts w:ascii="Times New Roman" w:hAnsi="Times New Roman" w:cs="Times New Roman"/>
          <w:b w:val="0"/>
          <w:color w:val="auto"/>
          <w:sz w:val="24"/>
          <w:szCs w:val="24"/>
          <w:lang w:val="kk-KZ"/>
        </w:rPr>
      </w:pPr>
      <w:r w:rsidRPr="00920F9A">
        <w:rPr>
          <w:rStyle w:val="20"/>
          <w:rFonts w:ascii="Times New Roman" w:hAnsi="Times New Roman" w:cs="Times New Roman"/>
          <w:b w:val="0"/>
          <w:color w:val="auto"/>
          <w:sz w:val="24"/>
          <w:szCs w:val="24"/>
          <w:lang w:val="kk-KZ"/>
        </w:rPr>
        <w:t>Емт</w:t>
      </w:r>
      <w:r w:rsidR="006D6A95" w:rsidRPr="00920F9A">
        <w:rPr>
          <w:rStyle w:val="20"/>
          <w:rFonts w:ascii="Times New Roman" w:hAnsi="Times New Roman" w:cs="Times New Roman"/>
          <w:b w:val="0"/>
          <w:color w:val="auto"/>
          <w:sz w:val="24"/>
          <w:szCs w:val="24"/>
          <w:lang w:val="kk-KZ"/>
        </w:rPr>
        <w:t>иханда берілетін оқу тақырыптар</w:t>
      </w:r>
      <w:r w:rsidRPr="00920F9A">
        <w:rPr>
          <w:rStyle w:val="20"/>
          <w:rFonts w:ascii="Times New Roman" w:hAnsi="Times New Roman" w:cs="Times New Roman"/>
          <w:b w:val="0"/>
          <w:color w:val="auto"/>
          <w:sz w:val="24"/>
          <w:szCs w:val="24"/>
          <w:lang w:val="kk-KZ"/>
        </w:rPr>
        <w:t xml:space="preserve">дың мазмұны жұмыстың барлық түрлерін қамтиды: дәрістер мен семинарлар тақырыбы, сонымен қатар студенттің өзіндік жұмысна арналған тапсырмалар да енгізіледі. </w:t>
      </w:r>
    </w:p>
    <w:p w14:paraId="5D3FE997" w14:textId="65D054BD" w:rsidR="00B647BC" w:rsidRDefault="00B647BC" w:rsidP="00B647BC">
      <w:pPr>
        <w:pStyle w:val="2"/>
        <w:spacing w:before="0" w:line="240" w:lineRule="auto"/>
        <w:ind w:firstLine="567"/>
        <w:rPr>
          <w:rStyle w:val="20"/>
          <w:rFonts w:ascii="Times New Roman" w:hAnsi="Times New Roman" w:cs="Times New Roman"/>
          <w:color w:val="auto"/>
          <w:sz w:val="24"/>
          <w:szCs w:val="24"/>
          <w:lang w:val="kk-KZ"/>
        </w:rPr>
      </w:pPr>
    </w:p>
    <w:p w14:paraId="044FCEA0" w14:textId="04B67C30" w:rsidR="00920F9A" w:rsidRDefault="00920F9A" w:rsidP="00920F9A">
      <w:pPr>
        <w:rPr>
          <w:lang w:val="kk-KZ"/>
        </w:rPr>
      </w:pPr>
    </w:p>
    <w:p w14:paraId="67C6E96B" w14:textId="54F59F9C" w:rsidR="00920F9A" w:rsidRDefault="00920F9A" w:rsidP="00920F9A">
      <w:pPr>
        <w:rPr>
          <w:lang w:val="kk-KZ"/>
        </w:rPr>
      </w:pPr>
    </w:p>
    <w:p w14:paraId="6DF91988" w14:textId="77777777" w:rsidR="00920F9A" w:rsidRPr="00920F9A" w:rsidRDefault="00920F9A" w:rsidP="00920F9A">
      <w:pPr>
        <w:rPr>
          <w:lang w:val="kk-KZ"/>
        </w:rPr>
      </w:pPr>
    </w:p>
    <w:p w14:paraId="77F13B91" w14:textId="77777777" w:rsidR="00B647BC" w:rsidRPr="00920F9A" w:rsidRDefault="00B647BC" w:rsidP="00B647BC">
      <w:pPr>
        <w:pStyle w:val="Default"/>
        <w:jc w:val="center"/>
        <w:rPr>
          <w:rStyle w:val="20"/>
          <w:rFonts w:ascii="Times New Roman" w:hAnsi="Times New Roman" w:cs="Times New Roman"/>
          <w:color w:val="auto"/>
          <w:sz w:val="24"/>
          <w:szCs w:val="24"/>
          <w:lang w:val="kk-KZ" w:eastAsia="en-US"/>
        </w:rPr>
      </w:pPr>
    </w:p>
    <w:p w14:paraId="7C871139" w14:textId="77777777" w:rsidR="00B647BC" w:rsidRPr="00920F9A" w:rsidRDefault="00B647BC" w:rsidP="00B647BC">
      <w:pPr>
        <w:pStyle w:val="Default"/>
        <w:jc w:val="center"/>
        <w:rPr>
          <w:rStyle w:val="20"/>
          <w:rFonts w:ascii="Times New Roman" w:hAnsi="Times New Roman" w:cs="Times New Roman"/>
          <w:color w:val="auto"/>
          <w:sz w:val="24"/>
          <w:szCs w:val="24"/>
          <w:lang w:val="kk-KZ" w:eastAsia="en-US"/>
        </w:rPr>
      </w:pPr>
      <w:r w:rsidRPr="00920F9A">
        <w:rPr>
          <w:rStyle w:val="20"/>
          <w:rFonts w:ascii="Times New Roman" w:hAnsi="Times New Roman" w:cs="Times New Roman"/>
          <w:color w:val="auto"/>
          <w:sz w:val="24"/>
          <w:szCs w:val="24"/>
          <w:lang w:val="kk-KZ" w:eastAsia="en-US"/>
        </w:rPr>
        <w:t>Емтиханға дайындалу барысында оқуға ұсынылатын тақырыптар:</w:t>
      </w:r>
    </w:p>
    <w:p w14:paraId="64ACB91B" w14:textId="77777777" w:rsidR="00B647BC" w:rsidRPr="00920F9A" w:rsidRDefault="00B647BC" w:rsidP="00B647BC">
      <w:pPr>
        <w:pStyle w:val="Default"/>
        <w:jc w:val="center"/>
        <w:rPr>
          <w:rStyle w:val="20"/>
          <w:rFonts w:ascii="Times New Roman" w:hAnsi="Times New Roman" w:cs="Times New Roman"/>
          <w:color w:val="auto"/>
          <w:sz w:val="24"/>
          <w:szCs w:val="24"/>
          <w:lang w:val="kk-KZ" w:eastAsia="en-US"/>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1"/>
      </w:tblGrid>
      <w:tr w:rsidR="00B647BC" w:rsidRPr="00920F9A" w14:paraId="0D7875F1" w14:textId="77777777" w:rsidTr="00B33B61">
        <w:tc>
          <w:tcPr>
            <w:tcW w:w="9351" w:type="dxa"/>
            <w:tcBorders>
              <w:top w:val="single" w:sz="4" w:space="0" w:color="000000"/>
              <w:left w:val="single" w:sz="4" w:space="0" w:color="000000"/>
              <w:bottom w:val="single" w:sz="4" w:space="0" w:color="000000"/>
              <w:right w:val="single" w:sz="4" w:space="0" w:color="000000"/>
            </w:tcBorders>
          </w:tcPr>
          <w:p w14:paraId="51463552" w14:textId="77777777" w:rsidR="00B647BC" w:rsidRPr="00920F9A" w:rsidRDefault="00B647BC" w:rsidP="00B33B61">
            <w:pPr>
              <w:spacing w:after="0" w:line="240" w:lineRule="auto"/>
              <w:rPr>
                <w:rFonts w:ascii="Times New Roman" w:hAnsi="Times New Roman" w:cs="Times New Roman"/>
                <w:sz w:val="24"/>
                <w:szCs w:val="24"/>
                <w:lang w:val="kk-KZ"/>
              </w:rPr>
            </w:pPr>
            <w:r w:rsidRPr="00920F9A">
              <w:rPr>
                <w:rFonts w:ascii="Times New Roman" w:hAnsi="Times New Roman" w:cs="Times New Roman"/>
                <w:sz w:val="24"/>
                <w:szCs w:val="24"/>
                <w:lang w:val="kk-KZ"/>
              </w:rPr>
              <w:t>1. Мамандандырылған мекемелерлдегі әлеуметтік жұмыстың рөлі мен басты мақсаттары</w:t>
            </w:r>
          </w:p>
        </w:tc>
      </w:tr>
      <w:tr w:rsidR="00B647BC" w:rsidRPr="00920F9A" w14:paraId="064EF908" w14:textId="77777777" w:rsidTr="00B33B61">
        <w:tc>
          <w:tcPr>
            <w:tcW w:w="9351" w:type="dxa"/>
            <w:tcBorders>
              <w:top w:val="single" w:sz="4" w:space="0" w:color="000000"/>
              <w:left w:val="single" w:sz="4" w:space="0" w:color="000000"/>
              <w:bottom w:val="single" w:sz="4" w:space="0" w:color="000000"/>
              <w:right w:val="single" w:sz="4" w:space="0" w:color="000000"/>
            </w:tcBorders>
          </w:tcPr>
          <w:p w14:paraId="61514849" w14:textId="77777777" w:rsidR="00B647BC" w:rsidRPr="00920F9A" w:rsidRDefault="00B647BC" w:rsidP="00B33B61">
            <w:pPr>
              <w:spacing w:after="0" w:line="240" w:lineRule="auto"/>
              <w:rPr>
                <w:rFonts w:ascii="Times New Roman" w:hAnsi="Times New Roman" w:cs="Times New Roman"/>
                <w:sz w:val="24"/>
                <w:szCs w:val="24"/>
                <w:lang w:val="kk-KZ"/>
              </w:rPr>
            </w:pPr>
            <w:r w:rsidRPr="00920F9A">
              <w:rPr>
                <w:rFonts w:ascii="Times New Roman" w:hAnsi="Times New Roman" w:cs="Times New Roman"/>
                <w:sz w:val="24"/>
                <w:szCs w:val="24"/>
                <w:lang w:val="kk-KZ"/>
              </w:rPr>
              <w:t>2.Қазақстан Республикасындағы мамандандырылған мекемелердің түрлерін және олардың басты міндеттері.</w:t>
            </w:r>
          </w:p>
        </w:tc>
      </w:tr>
      <w:tr w:rsidR="00B647BC" w:rsidRPr="00920F9A" w14:paraId="07DD9362" w14:textId="77777777" w:rsidTr="00B33B61">
        <w:tc>
          <w:tcPr>
            <w:tcW w:w="9351" w:type="dxa"/>
            <w:tcBorders>
              <w:top w:val="single" w:sz="4" w:space="0" w:color="000000"/>
              <w:left w:val="single" w:sz="4" w:space="0" w:color="000000"/>
              <w:bottom w:val="single" w:sz="4" w:space="0" w:color="000000"/>
              <w:right w:val="single" w:sz="4" w:space="0" w:color="000000"/>
            </w:tcBorders>
          </w:tcPr>
          <w:p w14:paraId="1EB45996" w14:textId="77777777" w:rsidR="00B647BC" w:rsidRPr="00920F9A" w:rsidRDefault="00B647BC" w:rsidP="00B33B61">
            <w:pPr>
              <w:spacing w:after="0" w:line="240" w:lineRule="auto"/>
              <w:rPr>
                <w:rFonts w:ascii="Times New Roman" w:hAnsi="Times New Roman" w:cs="Times New Roman"/>
                <w:sz w:val="24"/>
                <w:szCs w:val="24"/>
                <w:lang w:val="kk-KZ"/>
              </w:rPr>
            </w:pPr>
            <w:r w:rsidRPr="00920F9A">
              <w:rPr>
                <w:rFonts w:ascii="Times New Roman" w:hAnsi="Times New Roman" w:cs="Times New Roman"/>
                <w:sz w:val="24"/>
                <w:szCs w:val="24"/>
                <w:lang w:val="kk-KZ"/>
              </w:rPr>
              <w:t>3. Білім беру саласындағы мамандырылған мекемелер</w:t>
            </w:r>
          </w:p>
        </w:tc>
      </w:tr>
      <w:tr w:rsidR="00B647BC" w:rsidRPr="00920F9A" w14:paraId="71B60FA5" w14:textId="77777777" w:rsidTr="00B33B61">
        <w:tc>
          <w:tcPr>
            <w:tcW w:w="9351" w:type="dxa"/>
            <w:tcBorders>
              <w:top w:val="single" w:sz="4" w:space="0" w:color="000000"/>
              <w:left w:val="single" w:sz="4" w:space="0" w:color="000000"/>
              <w:bottom w:val="single" w:sz="4" w:space="0" w:color="000000"/>
              <w:right w:val="single" w:sz="4" w:space="0" w:color="000000"/>
            </w:tcBorders>
          </w:tcPr>
          <w:p w14:paraId="5A6BB971" w14:textId="77777777" w:rsidR="00B647BC" w:rsidRPr="00920F9A" w:rsidRDefault="00B647BC" w:rsidP="00B33B61">
            <w:pPr>
              <w:spacing w:after="0" w:line="240" w:lineRule="auto"/>
              <w:rPr>
                <w:rFonts w:ascii="Times New Roman" w:hAnsi="Times New Roman" w:cs="Times New Roman"/>
                <w:sz w:val="24"/>
                <w:szCs w:val="24"/>
                <w:lang w:val="kk-KZ"/>
              </w:rPr>
            </w:pPr>
            <w:r w:rsidRPr="00920F9A">
              <w:rPr>
                <w:rFonts w:ascii="Times New Roman" w:hAnsi="Times New Roman" w:cs="Times New Roman"/>
                <w:sz w:val="24"/>
                <w:szCs w:val="24"/>
                <w:lang w:val="kk-KZ"/>
              </w:rPr>
              <w:t xml:space="preserve"> 4.Мамандандырылған мекемелердегі әлеуметтік көмектің тиімділік критерийлері.</w:t>
            </w:r>
          </w:p>
        </w:tc>
      </w:tr>
      <w:tr w:rsidR="00B647BC" w:rsidRPr="00920F9A" w14:paraId="7276410C" w14:textId="77777777" w:rsidTr="00B33B61">
        <w:tc>
          <w:tcPr>
            <w:tcW w:w="9351" w:type="dxa"/>
            <w:tcBorders>
              <w:top w:val="single" w:sz="4" w:space="0" w:color="000000"/>
              <w:left w:val="single" w:sz="4" w:space="0" w:color="000000"/>
              <w:bottom w:val="single" w:sz="4" w:space="0" w:color="000000"/>
              <w:right w:val="single" w:sz="4" w:space="0" w:color="000000"/>
            </w:tcBorders>
          </w:tcPr>
          <w:p w14:paraId="708326D9" w14:textId="77777777" w:rsidR="00B647BC" w:rsidRPr="00920F9A" w:rsidRDefault="00B647BC" w:rsidP="00B33B61">
            <w:pPr>
              <w:spacing w:after="0" w:line="240" w:lineRule="auto"/>
              <w:rPr>
                <w:rFonts w:ascii="Times New Roman" w:hAnsi="Times New Roman" w:cs="Times New Roman"/>
                <w:sz w:val="24"/>
                <w:szCs w:val="24"/>
                <w:lang w:val="kk-KZ"/>
              </w:rPr>
            </w:pPr>
            <w:r w:rsidRPr="00920F9A">
              <w:rPr>
                <w:rFonts w:ascii="Times New Roman" w:hAnsi="Times New Roman" w:cs="Times New Roman"/>
                <w:sz w:val="24"/>
                <w:szCs w:val="24"/>
                <w:lang w:val="kk-KZ"/>
              </w:rPr>
              <w:t>5. Өмірлік қиын жағдайда жүрген адамдарға арнаулы әлеуметтік қызметтер көрсетуді заңнамалық реттеу.</w:t>
            </w:r>
          </w:p>
        </w:tc>
      </w:tr>
      <w:tr w:rsidR="00B647BC" w:rsidRPr="00920F9A" w14:paraId="4EBFFE20" w14:textId="77777777" w:rsidTr="00B33B61">
        <w:tc>
          <w:tcPr>
            <w:tcW w:w="9351" w:type="dxa"/>
            <w:tcBorders>
              <w:top w:val="single" w:sz="4" w:space="0" w:color="000000"/>
              <w:left w:val="single" w:sz="4" w:space="0" w:color="000000"/>
              <w:bottom w:val="single" w:sz="4" w:space="0" w:color="000000"/>
              <w:right w:val="single" w:sz="4" w:space="0" w:color="000000"/>
            </w:tcBorders>
          </w:tcPr>
          <w:p w14:paraId="3DAA710E" w14:textId="77777777" w:rsidR="00B647BC" w:rsidRPr="00920F9A" w:rsidRDefault="00B647BC" w:rsidP="00B33B61">
            <w:pPr>
              <w:spacing w:after="0" w:line="240" w:lineRule="auto"/>
              <w:rPr>
                <w:rFonts w:ascii="Times New Roman" w:hAnsi="Times New Roman" w:cs="Times New Roman"/>
                <w:sz w:val="24"/>
                <w:szCs w:val="24"/>
                <w:lang w:val="kk-KZ"/>
              </w:rPr>
            </w:pPr>
            <w:r w:rsidRPr="00920F9A">
              <w:rPr>
                <w:rFonts w:ascii="Times New Roman" w:hAnsi="Times New Roman" w:cs="Times New Roman"/>
                <w:sz w:val="24"/>
                <w:szCs w:val="24"/>
                <w:lang w:val="kk-KZ"/>
              </w:rPr>
              <w:t>6. Әлеуметтік көмек ұйымдарының әртүрлілігі: белгілі бір санатындағы азаматтарға көмек көрсетудің функциялары мен шарттары.</w:t>
            </w:r>
          </w:p>
        </w:tc>
      </w:tr>
      <w:tr w:rsidR="00B647BC" w:rsidRPr="00920F9A" w14:paraId="26BF8995" w14:textId="77777777" w:rsidTr="00B33B61">
        <w:tc>
          <w:tcPr>
            <w:tcW w:w="9351" w:type="dxa"/>
            <w:tcBorders>
              <w:top w:val="single" w:sz="4" w:space="0" w:color="000000"/>
              <w:left w:val="single" w:sz="4" w:space="0" w:color="000000"/>
              <w:bottom w:val="single" w:sz="4" w:space="0" w:color="000000"/>
              <w:right w:val="single" w:sz="4" w:space="0" w:color="000000"/>
            </w:tcBorders>
          </w:tcPr>
          <w:p w14:paraId="3684FBE0" w14:textId="77777777" w:rsidR="00B647BC" w:rsidRPr="00920F9A" w:rsidRDefault="00B647BC" w:rsidP="00B33B61">
            <w:pPr>
              <w:spacing w:after="0" w:line="240" w:lineRule="auto"/>
              <w:rPr>
                <w:rFonts w:ascii="Times New Roman" w:hAnsi="Times New Roman" w:cs="Times New Roman"/>
                <w:sz w:val="24"/>
                <w:szCs w:val="24"/>
                <w:lang w:val="kk-KZ"/>
              </w:rPr>
            </w:pPr>
            <w:r w:rsidRPr="00920F9A">
              <w:rPr>
                <w:rFonts w:ascii="Times New Roman" w:hAnsi="Times New Roman" w:cs="Times New Roman"/>
                <w:sz w:val="24"/>
                <w:szCs w:val="24"/>
                <w:lang w:val="kk-KZ"/>
              </w:rPr>
              <w:t>7. Өмірлік қиын жағдайдағы кәмелетке толмағандарға қызмет көрсететін білім беру ұйымдарындағы әлеуметтік жұмыстың ерекшелігі.</w:t>
            </w:r>
          </w:p>
        </w:tc>
      </w:tr>
      <w:tr w:rsidR="00B647BC" w:rsidRPr="00920F9A" w14:paraId="38186955" w14:textId="77777777" w:rsidTr="00B33B61">
        <w:tc>
          <w:tcPr>
            <w:tcW w:w="9351" w:type="dxa"/>
            <w:tcBorders>
              <w:top w:val="single" w:sz="4" w:space="0" w:color="000000"/>
              <w:left w:val="single" w:sz="4" w:space="0" w:color="000000"/>
              <w:bottom w:val="single" w:sz="4" w:space="0" w:color="000000"/>
              <w:right w:val="single" w:sz="4" w:space="0" w:color="000000"/>
            </w:tcBorders>
          </w:tcPr>
          <w:p w14:paraId="1D0DDE5D" w14:textId="77777777" w:rsidR="00B647BC" w:rsidRPr="00920F9A" w:rsidRDefault="00B647BC" w:rsidP="00B33B61">
            <w:pPr>
              <w:spacing w:after="0" w:line="240" w:lineRule="auto"/>
              <w:rPr>
                <w:rFonts w:ascii="Times New Roman" w:hAnsi="Times New Roman" w:cs="Times New Roman"/>
                <w:sz w:val="24"/>
                <w:szCs w:val="24"/>
                <w:lang w:val="kk-KZ"/>
              </w:rPr>
            </w:pPr>
            <w:r w:rsidRPr="00920F9A">
              <w:rPr>
                <w:rFonts w:ascii="Times New Roman" w:hAnsi="Times New Roman" w:cs="Times New Roman"/>
                <w:sz w:val="24"/>
                <w:szCs w:val="24"/>
                <w:lang w:val="kk-KZ"/>
              </w:rPr>
              <w:t>8. Мемлекеттік стандартқа сәйкес денсаулық сақтаудағы арнаулы әлеуметтік қызметтердің көлемі мен сапасына қойылатын талаптар.</w:t>
            </w:r>
          </w:p>
        </w:tc>
      </w:tr>
      <w:tr w:rsidR="00B647BC" w:rsidRPr="00920F9A" w14:paraId="24B292AF" w14:textId="77777777" w:rsidTr="00B33B61">
        <w:tc>
          <w:tcPr>
            <w:tcW w:w="9351" w:type="dxa"/>
            <w:tcBorders>
              <w:top w:val="single" w:sz="4" w:space="0" w:color="000000"/>
              <w:left w:val="single" w:sz="4" w:space="0" w:color="000000"/>
              <w:bottom w:val="single" w:sz="4" w:space="0" w:color="000000"/>
              <w:right w:val="single" w:sz="4" w:space="0" w:color="000000"/>
            </w:tcBorders>
          </w:tcPr>
          <w:p w14:paraId="1B8DA9AA" w14:textId="77777777" w:rsidR="00B647BC" w:rsidRPr="00920F9A" w:rsidRDefault="00B647BC" w:rsidP="00B33B61">
            <w:pPr>
              <w:spacing w:after="0" w:line="240" w:lineRule="auto"/>
              <w:rPr>
                <w:rFonts w:ascii="Times New Roman" w:hAnsi="Times New Roman" w:cs="Times New Roman"/>
                <w:sz w:val="24"/>
                <w:szCs w:val="24"/>
                <w:lang w:val="kk-KZ"/>
              </w:rPr>
            </w:pPr>
            <w:r w:rsidRPr="00920F9A">
              <w:rPr>
                <w:rFonts w:ascii="Times New Roman" w:hAnsi="Times New Roman" w:cs="Times New Roman"/>
                <w:sz w:val="24"/>
                <w:szCs w:val="24"/>
                <w:lang w:val="kk-KZ"/>
              </w:rPr>
              <w:t>9. Паллиативті көмек ұйымдарындағы әлеуметтік жұмыс.</w:t>
            </w:r>
          </w:p>
        </w:tc>
      </w:tr>
      <w:tr w:rsidR="00B647BC" w:rsidRPr="00920F9A" w14:paraId="586A2553" w14:textId="77777777" w:rsidTr="00B33B61">
        <w:tc>
          <w:tcPr>
            <w:tcW w:w="9351" w:type="dxa"/>
            <w:tcBorders>
              <w:top w:val="single" w:sz="4" w:space="0" w:color="000000"/>
              <w:left w:val="single" w:sz="4" w:space="0" w:color="000000"/>
              <w:bottom w:val="single" w:sz="4" w:space="0" w:color="000000"/>
              <w:right w:val="single" w:sz="4" w:space="0" w:color="000000"/>
            </w:tcBorders>
          </w:tcPr>
          <w:p w14:paraId="71B218B1" w14:textId="77777777" w:rsidR="00B647BC" w:rsidRPr="00920F9A" w:rsidRDefault="00B647BC" w:rsidP="00B33B61">
            <w:pPr>
              <w:spacing w:after="0" w:line="240" w:lineRule="auto"/>
              <w:rPr>
                <w:rFonts w:ascii="Times New Roman" w:hAnsi="Times New Roman" w:cs="Times New Roman"/>
                <w:sz w:val="24"/>
                <w:szCs w:val="24"/>
                <w:lang w:val="kk-KZ"/>
              </w:rPr>
            </w:pPr>
            <w:r w:rsidRPr="00920F9A">
              <w:rPr>
                <w:rFonts w:ascii="Times New Roman" w:hAnsi="Times New Roman" w:cs="Times New Roman"/>
                <w:sz w:val="24"/>
                <w:szCs w:val="24"/>
                <w:lang w:val="kk-KZ"/>
              </w:rPr>
              <w:t>10. Психикалық денсаулығы бұзылған адамдарды әлеуметтік сүйемелдеу.</w:t>
            </w:r>
          </w:p>
        </w:tc>
      </w:tr>
      <w:tr w:rsidR="00B647BC" w:rsidRPr="00920F9A" w14:paraId="1C3BC1C5" w14:textId="77777777" w:rsidTr="00B33B61">
        <w:tc>
          <w:tcPr>
            <w:tcW w:w="9351" w:type="dxa"/>
            <w:tcBorders>
              <w:top w:val="single" w:sz="4" w:space="0" w:color="000000"/>
              <w:left w:val="single" w:sz="4" w:space="0" w:color="000000"/>
              <w:bottom w:val="single" w:sz="4" w:space="0" w:color="000000"/>
              <w:right w:val="single" w:sz="4" w:space="0" w:color="000000"/>
            </w:tcBorders>
          </w:tcPr>
          <w:p w14:paraId="7B26D80F" w14:textId="77777777" w:rsidR="00B647BC" w:rsidRPr="00920F9A" w:rsidRDefault="00B647BC" w:rsidP="00B33B61">
            <w:pPr>
              <w:spacing w:after="0" w:line="240" w:lineRule="auto"/>
              <w:rPr>
                <w:rFonts w:ascii="Times New Roman" w:hAnsi="Times New Roman" w:cs="Times New Roman"/>
                <w:sz w:val="24"/>
                <w:szCs w:val="24"/>
                <w:lang w:val="kk-KZ"/>
              </w:rPr>
            </w:pPr>
            <w:r w:rsidRPr="00920F9A">
              <w:rPr>
                <w:rFonts w:ascii="Times New Roman" w:hAnsi="Times New Roman" w:cs="Times New Roman"/>
                <w:sz w:val="24"/>
                <w:szCs w:val="24"/>
                <w:lang w:val="kk-KZ"/>
              </w:rPr>
              <w:t>11. Халықты әлеуметтік қорғау саласында стационар және уақытша болу жағдайларында арнаулы әлеуметтік қызметтер көрсетудің ерекшелігі.</w:t>
            </w:r>
          </w:p>
        </w:tc>
      </w:tr>
      <w:tr w:rsidR="00B647BC" w:rsidRPr="00920F9A" w14:paraId="070EA0FB" w14:textId="77777777" w:rsidTr="00B33B61">
        <w:tc>
          <w:tcPr>
            <w:tcW w:w="9351" w:type="dxa"/>
            <w:tcBorders>
              <w:top w:val="single" w:sz="4" w:space="0" w:color="000000"/>
              <w:left w:val="single" w:sz="4" w:space="0" w:color="000000"/>
              <w:bottom w:val="single" w:sz="4" w:space="0" w:color="000000"/>
              <w:right w:val="single" w:sz="4" w:space="0" w:color="000000"/>
            </w:tcBorders>
          </w:tcPr>
          <w:p w14:paraId="3B856208" w14:textId="77777777" w:rsidR="00B647BC" w:rsidRPr="00920F9A" w:rsidRDefault="00B647BC" w:rsidP="00B33B61">
            <w:pPr>
              <w:spacing w:after="0" w:line="240" w:lineRule="auto"/>
              <w:rPr>
                <w:rFonts w:ascii="Times New Roman" w:hAnsi="Times New Roman" w:cs="Times New Roman"/>
                <w:sz w:val="24"/>
                <w:szCs w:val="24"/>
                <w:lang w:val="kk-KZ"/>
              </w:rPr>
            </w:pPr>
            <w:r w:rsidRPr="00920F9A">
              <w:rPr>
                <w:rFonts w:ascii="Times New Roman" w:hAnsi="Times New Roman" w:cs="Times New Roman"/>
                <w:sz w:val="24"/>
                <w:szCs w:val="24"/>
                <w:lang w:val="kk-KZ"/>
              </w:rPr>
              <w:t>12. Мүгедек адамдарға арналған ұйымдардағы әлеуметтік жұмыстың ерекшеліктері.</w:t>
            </w:r>
          </w:p>
        </w:tc>
      </w:tr>
      <w:tr w:rsidR="00B647BC" w:rsidRPr="00920F9A" w14:paraId="29C3A242" w14:textId="77777777" w:rsidTr="00B33B61">
        <w:tc>
          <w:tcPr>
            <w:tcW w:w="9351" w:type="dxa"/>
            <w:tcBorders>
              <w:top w:val="single" w:sz="4" w:space="0" w:color="000000"/>
              <w:left w:val="single" w:sz="4" w:space="0" w:color="000000"/>
              <w:bottom w:val="single" w:sz="4" w:space="0" w:color="000000"/>
              <w:right w:val="single" w:sz="4" w:space="0" w:color="000000"/>
            </w:tcBorders>
          </w:tcPr>
          <w:p w14:paraId="57426904" w14:textId="77777777" w:rsidR="00B647BC" w:rsidRPr="00920F9A" w:rsidRDefault="00B647BC" w:rsidP="00B33B61">
            <w:pPr>
              <w:spacing w:after="0" w:line="240" w:lineRule="auto"/>
              <w:rPr>
                <w:rFonts w:ascii="Times New Roman" w:hAnsi="Times New Roman" w:cs="Times New Roman"/>
                <w:sz w:val="24"/>
                <w:szCs w:val="24"/>
                <w:lang w:val="kk-KZ"/>
              </w:rPr>
            </w:pPr>
            <w:r w:rsidRPr="00920F9A">
              <w:rPr>
                <w:rFonts w:ascii="Times New Roman" w:hAnsi="Times New Roman" w:cs="Times New Roman"/>
                <w:sz w:val="24"/>
                <w:szCs w:val="24"/>
                <w:lang w:val="kk-KZ"/>
              </w:rPr>
              <w:t>13. Дағдарыс орталықтары мен баспаналардағы тұрмыстық зорлық-зомбылық құрбандарымен әлеуметтік жұмыс.</w:t>
            </w:r>
          </w:p>
        </w:tc>
      </w:tr>
      <w:tr w:rsidR="00B647BC" w:rsidRPr="00920F9A" w14:paraId="69608237" w14:textId="77777777" w:rsidTr="00B33B61">
        <w:tc>
          <w:tcPr>
            <w:tcW w:w="9351" w:type="dxa"/>
            <w:tcBorders>
              <w:top w:val="single" w:sz="4" w:space="0" w:color="000000"/>
              <w:left w:val="single" w:sz="4" w:space="0" w:color="000000"/>
              <w:bottom w:val="single" w:sz="4" w:space="0" w:color="000000"/>
              <w:right w:val="single" w:sz="4" w:space="0" w:color="000000"/>
            </w:tcBorders>
          </w:tcPr>
          <w:p w14:paraId="513495B8" w14:textId="77777777" w:rsidR="00B647BC" w:rsidRPr="00920F9A" w:rsidRDefault="00B647BC" w:rsidP="00B33B61">
            <w:pPr>
              <w:spacing w:after="0" w:line="240" w:lineRule="auto"/>
              <w:rPr>
                <w:rFonts w:ascii="Times New Roman" w:hAnsi="Times New Roman" w:cs="Times New Roman"/>
                <w:sz w:val="24"/>
                <w:szCs w:val="24"/>
                <w:lang w:val="kk-KZ"/>
              </w:rPr>
            </w:pPr>
            <w:r w:rsidRPr="00920F9A">
              <w:rPr>
                <w:rFonts w:ascii="Times New Roman" w:hAnsi="Times New Roman" w:cs="Times New Roman"/>
                <w:sz w:val="24"/>
                <w:szCs w:val="24"/>
                <w:lang w:val="kk-KZ"/>
              </w:rPr>
              <w:t>14. Бас бостандығынан айыру орындарынан босатылған адамдармен әлеуметтік жұмыстың ерекшеліктері: әдістері, технологиялары, құралдары.</w:t>
            </w:r>
          </w:p>
        </w:tc>
      </w:tr>
      <w:tr w:rsidR="00B647BC" w:rsidRPr="00920F9A" w14:paraId="13B9B502" w14:textId="77777777" w:rsidTr="00B33B61">
        <w:trPr>
          <w:trHeight w:val="70"/>
        </w:trPr>
        <w:tc>
          <w:tcPr>
            <w:tcW w:w="9351" w:type="dxa"/>
            <w:tcBorders>
              <w:top w:val="single" w:sz="4" w:space="0" w:color="000000"/>
              <w:left w:val="single" w:sz="4" w:space="0" w:color="000000"/>
              <w:bottom w:val="single" w:sz="4" w:space="0" w:color="000000"/>
              <w:right w:val="single" w:sz="4" w:space="0" w:color="000000"/>
            </w:tcBorders>
          </w:tcPr>
          <w:p w14:paraId="36707809" w14:textId="77777777" w:rsidR="00B647BC" w:rsidRPr="00920F9A" w:rsidRDefault="00B647BC" w:rsidP="00B33B61">
            <w:pPr>
              <w:spacing w:after="0" w:line="240" w:lineRule="auto"/>
              <w:rPr>
                <w:rFonts w:ascii="Times New Roman" w:hAnsi="Times New Roman" w:cs="Times New Roman"/>
                <w:sz w:val="24"/>
                <w:szCs w:val="24"/>
                <w:lang w:val="kk-KZ"/>
              </w:rPr>
            </w:pPr>
            <w:r w:rsidRPr="00920F9A">
              <w:rPr>
                <w:rFonts w:ascii="Times New Roman" w:hAnsi="Times New Roman" w:cs="Times New Roman"/>
                <w:sz w:val="24"/>
                <w:szCs w:val="24"/>
                <w:lang w:val="kk-KZ"/>
              </w:rPr>
              <w:t>15. Мамандандырылған мекемелердің контингентіне әлеуметтік көмектің тиімділігін арттыруды жобалау.</w:t>
            </w:r>
          </w:p>
        </w:tc>
      </w:tr>
    </w:tbl>
    <w:p w14:paraId="5661C8FE" w14:textId="77777777" w:rsidR="00B647BC" w:rsidRPr="00920F9A" w:rsidRDefault="00B647BC" w:rsidP="00B647BC">
      <w:pPr>
        <w:pStyle w:val="2"/>
        <w:tabs>
          <w:tab w:val="center" w:pos="4677"/>
          <w:tab w:val="right" w:pos="9355"/>
        </w:tabs>
        <w:spacing w:before="0" w:line="240" w:lineRule="auto"/>
        <w:ind w:firstLine="567"/>
        <w:rPr>
          <w:rFonts w:ascii="Times New Roman" w:hAnsi="Times New Roman" w:cs="Times New Roman"/>
          <w:color w:val="auto"/>
          <w:sz w:val="24"/>
          <w:szCs w:val="24"/>
          <w:lang w:val="kk-KZ"/>
        </w:rPr>
      </w:pPr>
    </w:p>
    <w:p w14:paraId="0068AC1E" w14:textId="77777777" w:rsidR="00B647BC" w:rsidRPr="00920F9A" w:rsidRDefault="00B647BC" w:rsidP="00B647BC">
      <w:pPr>
        <w:pStyle w:val="2"/>
        <w:tabs>
          <w:tab w:val="center" w:pos="4677"/>
          <w:tab w:val="right" w:pos="9355"/>
        </w:tabs>
        <w:spacing w:before="0" w:line="240" w:lineRule="auto"/>
        <w:ind w:firstLine="567"/>
        <w:rPr>
          <w:rFonts w:ascii="Times New Roman" w:hAnsi="Times New Roman" w:cs="Times New Roman"/>
          <w:color w:val="auto"/>
          <w:sz w:val="24"/>
          <w:szCs w:val="24"/>
          <w:lang w:val="kk-KZ"/>
        </w:rPr>
      </w:pPr>
    </w:p>
    <w:p w14:paraId="4A9FA755" w14:textId="77777777" w:rsidR="00B647BC" w:rsidRPr="00920F9A" w:rsidRDefault="00B647BC" w:rsidP="00B647BC">
      <w:pPr>
        <w:pStyle w:val="2"/>
        <w:tabs>
          <w:tab w:val="center" w:pos="4677"/>
          <w:tab w:val="right" w:pos="9355"/>
        </w:tabs>
        <w:spacing w:before="0" w:line="240" w:lineRule="auto"/>
        <w:ind w:firstLine="567"/>
        <w:rPr>
          <w:rFonts w:ascii="Times New Roman" w:hAnsi="Times New Roman" w:cs="Times New Roman"/>
          <w:color w:val="auto"/>
          <w:sz w:val="24"/>
          <w:szCs w:val="24"/>
          <w:lang w:val="kk-KZ"/>
        </w:rPr>
      </w:pPr>
      <w:r w:rsidRPr="00920F9A">
        <w:rPr>
          <w:rFonts w:ascii="Times New Roman" w:hAnsi="Times New Roman" w:cs="Times New Roman"/>
          <w:color w:val="auto"/>
          <w:sz w:val="24"/>
          <w:szCs w:val="24"/>
          <w:lang w:val="kk-KZ"/>
        </w:rPr>
        <w:t>Бағалау критерийі:</w:t>
      </w:r>
      <w:r w:rsidRPr="00920F9A">
        <w:rPr>
          <w:rFonts w:ascii="Times New Roman" w:hAnsi="Times New Roman" w:cs="Times New Roman"/>
          <w:color w:val="auto"/>
          <w:sz w:val="24"/>
          <w:szCs w:val="24"/>
          <w:lang w:val="kk-KZ"/>
        </w:rPr>
        <w:tab/>
      </w:r>
    </w:p>
    <w:tbl>
      <w:tblPr>
        <w:tblStyle w:val="a4"/>
        <w:tblW w:w="0" w:type="auto"/>
        <w:tblLook w:val="04A0" w:firstRow="1" w:lastRow="0" w:firstColumn="1" w:lastColumn="0" w:noHBand="0" w:noVBand="1"/>
      </w:tblPr>
      <w:tblGrid>
        <w:gridCol w:w="3539"/>
        <w:gridCol w:w="5806"/>
      </w:tblGrid>
      <w:tr w:rsidR="00B647BC" w:rsidRPr="00920F9A" w14:paraId="10C91796" w14:textId="77777777" w:rsidTr="00B33B61">
        <w:tc>
          <w:tcPr>
            <w:tcW w:w="3539" w:type="dxa"/>
          </w:tcPr>
          <w:p w14:paraId="69E336B4" w14:textId="77777777" w:rsidR="00B647BC" w:rsidRPr="00920F9A" w:rsidRDefault="00B647BC" w:rsidP="00B647BC">
            <w:pPr>
              <w:spacing w:after="0" w:line="240" w:lineRule="auto"/>
              <w:rPr>
                <w:rFonts w:ascii="Times New Roman" w:hAnsi="Times New Roman" w:cs="Times New Roman"/>
                <w:b/>
                <w:sz w:val="24"/>
                <w:szCs w:val="24"/>
                <w:lang w:val="kk-KZ"/>
              </w:rPr>
            </w:pPr>
            <w:proofErr w:type="spellStart"/>
            <w:r w:rsidRPr="00920F9A">
              <w:rPr>
                <w:rFonts w:ascii="Times New Roman" w:hAnsi="Times New Roman" w:cs="Times New Roman"/>
                <w:b/>
                <w:sz w:val="24"/>
                <w:szCs w:val="24"/>
              </w:rPr>
              <w:t>Баға</w:t>
            </w:r>
            <w:proofErr w:type="spellEnd"/>
            <w:r w:rsidRPr="00920F9A">
              <w:rPr>
                <w:rFonts w:ascii="Times New Roman" w:hAnsi="Times New Roman" w:cs="Times New Roman"/>
                <w:b/>
                <w:sz w:val="24"/>
                <w:szCs w:val="24"/>
              </w:rPr>
              <w:t xml:space="preserve"> </w:t>
            </w:r>
          </w:p>
        </w:tc>
        <w:tc>
          <w:tcPr>
            <w:tcW w:w="5806" w:type="dxa"/>
          </w:tcPr>
          <w:p w14:paraId="4CB682EA" w14:textId="77777777" w:rsidR="00B647BC" w:rsidRPr="00920F9A" w:rsidRDefault="00B647BC" w:rsidP="00B647BC">
            <w:pPr>
              <w:spacing w:after="0" w:line="240" w:lineRule="auto"/>
              <w:rPr>
                <w:rFonts w:ascii="Times New Roman" w:hAnsi="Times New Roman" w:cs="Times New Roman"/>
                <w:b/>
                <w:sz w:val="24"/>
                <w:szCs w:val="24"/>
              </w:rPr>
            </w:pPr>
            <w:r w:rsidRPr="00920F9A">
              <w:rPr>
                <w:rFonts w:ascii="Times New Roman" w:hAnsi="Times New Roman" w:cs="Times New Roman"/>
                <w:b/>
                <w:sz w:val="24"/>
                <w:szCs w:val="24"/>
              </w:rPr>
              <w:t>Критерии</w:t>
            </w:r>
          </w:p>
        </w:tc>
      </w:tr>
      <w:tr w:rsidR="00B647BC" w:rsidRPr="00920F9A" w14:paraId="2DB66B5F" w14:textId="77777777" w:rsidTr="00B33B61">
        <w:tc>
          <w:tcPr>
            <w:tcW w:w="3539" w:type="dxa"/>
          </w:tcPr>
          <w:p w14:paraId="0D9AA166" w14:textId="77777777" w:rsidR="00B647BC" w:rsidRPr="00920F9A" w:rsidRDefault="00B647BC" w:rsidP="00B647BC">
            <w:pPr>
              <w:spacing w:after="0" w:line="240" w:lineRule="auto"/>
              <w:rPr>
                <w:rFonts w:ascii="Times New Roman" w:hAnsi="Times New Roman" w:cs="Times New Roman"/>
                <w:b/>
                <w:sz w:val="24"/>
                <w:szCs w:val="24"/>
                <w:lang w:val="kk-KZ"/>
              </w:rPr>
            </w:pPr>
            <w:r w:rsidRPr="00920F9A">
              <w:rPr>
                <w:rFonts w:ascii="Times New Roman" w:hAnsi="Times New Roman" w:cs="Times New Roman"/>
                <w:b/>
                <w:sz w:val="24"/>
                <w:szCs w:val="24"/>
                <w:lang w:val="kk-KZ"/>
              </w:rPr>
              <w:t>Өте жақсы</w:t>
            </w:r>
          </w:p>
          <w:p w14:paraId="002E799C" w14:textId="77777777" w:rsidR="00B647BC" w:rsidRPr="00920F9A" w:rsidRDefault="00B647BC" w:rsidP="00B647BC">
            <w:pPr>
              <w:spacing w:after="0" w:line="240" w:lineRule="auto"/>
              <w:rPr>
                <w:rFonts w:ascii="Times New Roman" w:hAnsi="Times New Roman" w:cs="Times New Roman"/>
                <w:b/>
                <w:sz w:val="24"/>
                <w:szCs w:val="24"/>
              </w:rPr>
            </w:pPr>
          </w:p>
        </w:tc>
        <w:tc>
          <w:tcPr>
            <w:tcW w:w="5806" w:type="dxa"/>
          </w:tcPr>
          <w:p w14:paraId="11FC07F4" w14:textId="77777777" w:rsidR="00B647BC" w:rsidRPr="00920F9A" w:rsidRDefault="00B647BC" w:rsidP="00B647BC">
            <w:pPr>
              <w:spacing w:after="0" w:line="240" w:lineRule="auto"/>
              <w:jc w:val="both"/>
              <w:rPr>
                <w:rFonts w:ascii="Times New Roman" w:hAnsi="Times New Roman" w:cs="Times New Roman"/>
                <w:sz w:val="24"/>
                <w:szCs w:val="24"/>
              </w:rPr>
            </w:pPr>
            <w:r w:rsidRPr="00920F9A">
              <w:rPr>
                <w:rFonts w:ascii="Times New Roman" w:hAnsi="Times New Roman" w:cs="Times New Roman"/>
                <w:sz w:val="24"/>
                <w:szCs w:val="24"/>
              </w:rPr>
              <w:t xml:space="preserve">1. </w:t>
            </w:r>
            <w:r w:rsidRPr="00920F9A">
              <w:rPr>
                <w:rFonts w:ascii="Times New Roman" w:hAnsi="Times New Roman" w:cs="Times New Roman"/>
                <w:sz w:val="24"/>
                <w:szCs w:val="24"/>
                <w:lang w:val="kk-KZ"/>
              </w:rPr>
              <w:t>Барлық теориялық сұрақтарға берілген жауаптар толыққанды</w:t>
            </w:r>
            <w:r w:rsidRPr="00920F9A">
              <w:rPr>
                <w:rFonts w:ascii="Times New Roman" w:hAnsi="Times New Roman" w:cs="Times New Roman"/>
                <w:sz w:val="24"/>
                <w:szCs w:val="24"/>
              </w:rPr>
              <w:t>;</w:t>
            </w:r>
          </w:p>
          <w:p w14:paraId="0CC9CA8D" w14:textId="77777777" w:rsidR="00B647BC" w:rsidRPr="00920F9A" w:rsidRDefault="00B647BC" w:rsidP="00B647BC">
            <w:pPr>
              <w:spacing w:after="0" w:line="240" w:lineRule="auto"/>
              <w:jc w:val="both"/>
              <w:rPr>
                <w:rFonts w:ascii="Times New Roman" w:hAnsi="Times New Roman" w:cs="Times New Roman"/>
                <w:sz w:val="24"/>
                <w:szCs w:val="24"/>
              </w:rPr>
            </w:pPr>
            <w:r w:rsidRPr="00920F9A">
              <w:rPr>
                <w:rFonts w:ascii="Times New Roman" w:hAnsi="Times New Roman" w:cs="Times New Roman"/>
                <w:sz w:val="24"/>
                <w:szCs w:val="24"/>
              </w:rPr>
              <w:t xml:space="preserve">2. </w:t>
            </w:r>
            <w:r w:rsidRPr="00920F9A">
              <w:rPr>
                <w:rFonts w:ascii="Times New Roman" w:hAnsi="Times New Roman" w:cs="Times New Roman"/>
                <w:sz w:val="24"/>
                <w:szCs w:val="24"/>
                <w:lang w:val="kk-KZ"/>
              </w:rPr>
              <w:t>Тәжірибелік тапсырмалар толығымен шешілген</w:t>
            </w:r>
            <w:r w:rsidRPr="00920F9A">
              <w:rPr>
                <w:rFonts w:ascii="Times New Roman" w:hAnsi="Times New Roman" w:cs="Times New Roman"/>
                <w:sz w:val="24"/>
                <w:szCs w:val="24"/>
              </w:rPr>
              <w:t>;</w:t>
            </w:r>
          </w:p>
          <w:p w14:paraId="346C39D4" w14:textId="77777777" w:rsidR="00B647BC" w:rsidRPr="00920F9A" w:rsidRDefault="00B647BC" w:rsidP="00B647BC">
            <w:pPr>
              <w:spacing w:after="0" w:line="240" w:lineRule="auto"/>
              <w:jc w:val="both"/>
              <w:rPr>
                <w:rFonts w:ascii="Times New Roman" w:hAnsi="Times New Roman" w:cs="Times New Roman"/>
                <w:sz w:val="24"/>
                <w:szCs w:val="24"/>
              </w:rPr>
            </w:pPr>
            <w:r w:rsidRPr="00920F9A">
              <w:rPr>
                <w:rFonts w:ascii="Times New Roman" w:hAnsi="Times New Roman" w:cs="Times New Roman"/>
                <w:sz w:val="24"/>
                <w:szCs w:val="24"/>
              </w:rPr>
              <w:t xml:space="preserve">3. </w:t>
            </w:r>
            <w:r w:rsidRPr="00920F9A">
              <w:rPr>
                <w:rFonts w:ascii="Times New Roman" w:hAnsi="Times New Roman" w:cs="Times New Roman"/>
                <w:sz w:val="24"/>
                <w:szCs w:val="24"/>
                <w:lang w:val="kk-KZ"/>
              </w:rPr>
              <w:t>Ақпараттың логикалық кезектілігі сақтала отырып, сауатты жеткізілген</w:t>
            </w:r>
            <w:r w:rsidRPr="00920F9A">
              <w:rPr>
                <w:rFonts w:ascii="Times New Roman" w:hAnsi="Times New Roman" w:cs="Times New Roman"/>
                <w:sz w:val="24"/>
                <w:szCs w:val="24"/>
              </w:rPr>
              <w:t>;</w:t>
            </w:r>
          </w:p>
          <w:p w14:paraId="36F3454D" w14:textId="77777777" w:rsidR="00B647BC" w:rsidRPr="00920F9A" w:rsidRDefault="00B647BC" w:rsidP="00B647BC">
            <w:pPr>
              <w:spacing w:after="0" w:line="240" w:lineRule="auto"/>
              <w:jc w:val="both"/>
              <w:rPr>
                <w:rFonts w:ascii="Times New Roman" w:hAnsi="Times New Roman" w:cs="Times New Roman"/>
                <w:sz w:val="24"/>
                <w:szCs w:val="24"/>
              </w:rPr>
            </w:pPr>
            <w:r w:rsidRPr="00920F9A">
              <w:rPr>
                <w:rFonts w:ascii="Times New Roman" w:hAnsi="Times New Roman" w:cs="Times New Roman"/>
                <w:sz w:val="24"/>
                <w:szCs w:val="24"/>
              </w:rPr>
              <w:t xml:space="preserve">4. </w:t>
            </w:r>
            <w:r w:rsidRPr="00920F9A">
              <w:rPr>
                <w:rFonts w:ascii="Times New Roman" w:hAnsi="Times New Roman" w:cs="Times New Roman"/>
                <w:sz w:val="24"/>
                <w:szCs w:val="24"/>
                <w:lang w:val="kk-KZ"/>
              </w:rPr>
              <w:t xml:space="preserve">Шығармашылық қабілеттері айқын көрсете білген. </w:t>
            </w:r>
          </w:p>
        </w:tc>
      </w:tr>
      <w:tr w:rsidR="00B647BC" w:rsidRPr="00920F9A" w14:paraId="3D66DD19" w14:textId="77777777" w:rsidTr="00B33B61">
        <w:tc>
          <w:tcPr>
            <w:tcW w:w="3539" w:type="dxa"/>
          </w:tcPr>
          <w:p w14:paraId="4A41F187" w14:textId="77777777" w:rsidR="00B647BC" w:rsidRPr="00920F9A" w:rsidRDefault="00B647BC" w:rsidP="00B647BC">
            <w:pPr>
              <w:spacing w:after="0" w:line="240" w:lineRule="auto"/>
              <w:rPr>
                <w:rFonts w:ascii="Times New Roman" w:hAnsi="Times New Roman" w:cs="Times New Roman"/>
                <w:b/>
                <w:sz w:val="24"/>
                <w:szCs w:val="24"/>
                <w:lang w:val="kk-KZ"/>
              </w:rPr>
            </w:pPr>
            <w:proofErr w:type="spellStart"/>
            <w:r w:rsidRPr="00920F9A">
              <w:rPr>
                <w:rFonts w:ascii="Times New Roman" w:hAnsi="Times New Roman" w:cs="Times New Roman"/>
                <w:b/>
                <w:sz w:val="24"/>
                <w:szCs w:val="24"/>
              </w:rPr>
              <w:t>Жақсы</w:t>
            </w:r>
            <w:proofErr w:type="spellEnd"/>
            <w:r w:rsidRPr="00920F9A">
              <w:rPr>
                <w:rFonts w:ascii="Times New Roman" w:hAnsi="Times New Roman" w:cs="Times New Roman"/>
                <w:b/>
                <w:sz w:val="24"/>
                <w:szCs w:val="24"/>
              </w:rPr>
              <w:t xml:space="preserve"> </w:t>
            </w:r>
          </w:p>
          <w:p w14:paraId="5EDBB5F6" w14:textId="77777777" w:rsidR="00B647BC" w:rsidRPr="00920F9A" w:rsidRDefault="00B647BC" w:rsidP="00B647BC">
            <w:pPr>
              <w:spacing w:after="0" w:line="240" w:lineRule="auto"/>
              <w:rPr>
                <w:rFonts w:ascii="Times New Roman" w:hAnsi="Times New Roman" w:cs="Times New Roman"/>
                <w:b/>
                <w:sz w:val="24"/>
                <w:szCs w:val="24"/>
              </w:rPr>
            </w:pPr>
          </w:p>
        </w:tc>
        <w:tc>
          <w:tcPr>
            <w:tcW w:w="5806" w:type="dxa"/>
          </w:tcPr>
          <w:p w14:paraId="2DE08A1E" w14:textId="77777777" w:rsidR="00B647BC" w:rsidRPr="00920F9A" w:rsidRDefault="00B647BC" w:rsidP="00B647BC">
            <w:pPr>
              <w:spacing w:after="0" w:line="240" w:lineRule="auto"/>
              <w:jc w:val="both"/>
              <w:rPr>
                <w:rFonts w:ascii="Times New Roman" w:hAnsi="Times New Roman" w:cs="Times New Roman"/>
                <w:sz w:val="24"/>
                <w:szCs w:val="24"/>
                <w:lang w:val="kk-KZ"/>
              </w:rPr>
            </w:pPr>
            <w:r w:rsidRPr="00920F9A">
              <w:rPr>
                <w:rFonts w:ascii="Times New Roman" w:hAnsi="Times New Roman" w:cs="Times New Roman"/>
                <w:sz w:val="24"/>
                <w:szCs w:val="24"/>
              </w:rPr>
              <w:t xml:space="preserve">1. </w:t>
            </w:r>
            <w:r w:rsidRPr="00920F9A">
              <w:rPr>
                <w:rFonts w:ascii="Times New Roman" w:hAnsi="Times New Roman" w:cs="Times New Roman"/>
                <w:sz w:val="24"/>
                <w:szCs w:val="24"/>
                <w:lang w:val="kk-KZ"/>
              </w:rPr>
              <w:t xml:space="preserve">Барлық теориялық сұрақтарға берілген жауаптар дұрыс, бірақ толыққанды емес, жауаптың жеткіліксіздігі байқалады;  </w:t>
            </w:r>
          </w:p>
          <w:p w14:paraId="1A1F5C05" w14:textId="77777777" w:rsidR="00B647BC" w:rsidRPr="00920F9A" w:rsidRDefault="00B647BC" w:rsidP="00B647BC">
            <w:pPr>
              <w:spacing w:after="0" w:line="240" w:lineRule="auto"/>
              <w:jc w:val="both"/>
              <w:rPr>
                <w:rFonts w:ascii="Times New Roman" w:hAnsi="Times New Roman" w:cs="Times New Roman"/>
                <w:sz w:val="24"/>
                <w:szCs w:val="24"/>
                <w:lang w:val="kk-KZ"/>
              </w:rPr>
            </w:pPr>
            <w:r w:rsidRPr="00920F9A">
              <w:rPr>
                <w:rFonts w:ascii="Times New Roman" w:hAnsi="Times New Roman" w:cs="Times New Roman"/>
                <w:sz w:val="24"/>
                <w:szCs w:val="24"/>
                <w:lang w:val="kk-KZ"/>
              </w:rPr>
              <w:t xml:space="preserve">2. Тәжірибелік тапсырма орындалған, алайда аздаған қателіктер бар;  </w:t>
            </w:r>
          </w:p>
          <w:p w14:paraId="4019EB5B" w14:textId="77777777" w:rsidR="00B647BC" w:rsidRPr="00920F9A" w:rsidRDefault="00B647BC" w:rsidP="00B647BC">
            <w:pPr>
              <w:spacing w:after="0" w:line="240" w:lineRule="auto"/>
              <w:jc w:val="both"/>
              <w:rPr>
                <w:rFonts w:ascii="Times New Roman" w:hAnsi="Times New Roman" w:cs="Times New Roman"/>
                <w:sz w:val="24"/>
                <w:szCs w:val="24"/>
                <w:lang w:val="kk-KZ"/>
              </w:rPr>
            </w:pPr>
            <w:r w:rsidRPr="00920F9A">
              <w:rPr>
                <w:rFonts w:ascii="Times New Roman" w:hAnsi="Times New Roman" w:cs="Times New Roman"/>
                <w:sz w:val="24"/>
                <w:szCs w:val="24"/>
                <w:lang w:val="kk-KZ"/>
              </w:rPr>
              <w:t>3. Ақпараттың логикалық кезектілігі сақтала отырып, сауатты жеткізілген.</w:t>
            </w:r>
          </w:p>
        </w:tc>
      </w:tr>
      <w:tr w:rsidR="00B647BC" w:rsidRPr="00920F9A" w14:paraId="21CA9F71" w14:textId="77777777" w:rsidTr="00B33B61">
        <w:tc>
          <w:tcPr>
            <w:tcW w:w="3539" w:type="dxa"/>
          </w:tcPr>
          <w:p w14:paraId="2E3CD629" w14:textId="77777777" w:rsidR="00B647BC" w:rsidRPr="00920F9A" w:rsidRDefault="00B647BC" w:rsidP="00B647BC">
            <w:pPr>
              <w:spacing w:after="0" w:line="240" w:lineRule="auto"/>
              <w:rPr>
                <w:rFonts w:ascii="Times New Roman" w:hAnsi="Times New Roman" w:cs="Times New Roman"/>
                <w:b/>
                <w:sz w:val="24"/>
                <w:szCs w:val="24"/>
                <w:lang w:val="kk-KZ"/>
              </w:rPr>
            </w:pPr>
            <w:r w:rsidRPr="00920F9A">
              <w:rPr>
                <w:rFonts w:ascii="Times New Roman" w:hAnsi="Times New Roman" w:cs="Times New Roman"/>
                <w:b/>
                <w:sz w:val="24"/>
                <w:szCs w:val="24"/>
                <w:lang w:val="kk-KZ"/>
              </w:rPr>
              <w:t xml:space="preserve">Қанағаттанарлық </w:t>
            </w:r>
          </w:p>
        </w:tc>
        <w:tc>
          <w:tcPr>
            <w:tcW w:w="5806" w:type="dxa"/>
          </w:tcPr>
          <w:p w14:paraId="6EF0A0B5" w14:textId="77777777" w:rsidR="00B647BC" w:rsidRPr="00920F9A" w:rsidRDefault="00B647BC" w:rsidP="00B647BC">
            <w:pPr>
              <w:pStyle w:val="a3"/>
              <w:numPr>
                <w:ilvl w:val="0"/>
                <w:numId w:val="1"/>
              </w:numPr>
              <w:tabs>
                <w:tab w:val="left" w:pos="321"/>
              </w:tabs>
              <w:spacing w:after="0" w:line="240" w:lineRule="auto"/>
              <w:ind w:left="176" w:firstLine="0"/>
              <w:jc w:val="both"/>
              <w:rPr>
                <w:rFonts w:ascii="Times New Roman" w:hAnsi="Times New Roman" w:cs="Times New Roman"/>
                <w:sz w:val="24"/>
                <w:szCs w:val="24"/>
                <w:lang w:val="kk-KZ"/>
              </w:rPr>
            </w:pPr>
            <w:r w:rsidRPr="00920F9A">
              <w:rPr>
                <w:rFonts w:ascii="Times New Roman" w:hAnsi="Times New Roman" w:cs="Times New Roman"/>
                <w:sz w:val="24"/>
                <w:szCs w:val="24"/>
                <w:lang w:val="kk-KZ"/>
              </w:rPr>
              <w:t xml:space="preserve">Берілген теориялық сұрақтардың жауабы жалпы дұрыс, бірақ толық емес; </w:t>
            </w:r>
          </w:p>
          <w:p w14:paraId="20523A57" w14:textId="77777777" w:rsidR="00B647BC" w:rsidRPr="00920F9A" w:rsidRDefault="00B647BC" w:rsidP="00B647BC">
            <w:pPr>
              <w:pStyle w:val="a3"/>
              <w:numPr>
                <w:ilvl w:val="0"/>
                <w:numId w:val="1"/>
              </w:numPr>
              <w:tabs>
                <w:tab w:val="left" w:pos="321"/>
              </w:tabs>
              <w:spacing w:after="0" w:line="240" w:lineRule="auto"/>
              <w:ind w:left="176" w:firstLine="0"/>
              <w:jc w:val="both"/>
              <w:rPr>
                <w:rFonts w:ascii="Times New Roman" w:hAnsi="Times New Roman" w:cs="Times New Roman"/>
                <w:sz w:val="24"/>
                <w:szCs w:val="24"/>
              </w:rPr>
            </w:pPr>
            <w:r w:rsidRPr="00920F9A">
              <w:rPr>
                <w:rFonts w:ascii="Times New Roman" w:hAnsi="Times New Roman" w:cs="Times New Roman"/>
                <w:sz w:val="24"/>
                <w:szCs w:val="24"/>
                <w:lang w:val="kk-KZ"/>
              </w:rPr>
              <w:t>Тәжірибелік тапсырма толығымен орындалмаған;</w:t>
            </w:r>
          </w:p>
          <w:p w14:paraId="0D94D561" w14:textId="77777777" w:rsidR="00B647BC" w:rsidRPr="00920F9A" w:rsidRDefault="00B647BC" w:rsidP="00B647BC">
            <w:pPr>
              <w:pStyle w:val="a3"/>
              <w:numPr>
                <w:ilvl w:val="0"/>
                <w:numId w:val="1"/>
              </w:numPr>
              <w:tabs>
                <w:tab w:val="left" w:pos="321"/>
              </w:tabs>
              <w:spacing w:after="0" w:line="240" w:lineRule="auto"/>
              <w:ind w:left="176" w:firstLine="0"/>
              <w:jc w:val="both"/>
              <w:rPr>
                <w:rFonts w:ascii="Times New Roman" w:hAnsi="Times New Roman" w:cs="Times New Roman"/>
                <w:sz w:val="24"/>
                <w:szCs w:val="24"/>
              </w:rPr>
            </w:pPr>
            <w:r w:rsidRPr="00920F9A">
              <w:rPr>
                <w:rFonts w:ascii="Times New Roman" w:hAnsi="Times New Roman" w:cs="Times New Roman"/>
                <w:sz w:val="24"/>
                <w:szCs w:val="24"/>
                <w:lang w:val="kk-KZ"/>
              </w:rPr>
              <w:t>Ақпарат берілген, бірақ логикалық кезектілік сақталмаған</w:t>
            </w:r>
            <w:r w:rsidRPr="00920F9A">
              <w:rPr>
                <w:rFonts w:ascii="Times New Roman" w:hAnsi="Times New Roman" w:cs="Times New Roman"/>
                <w:sz w:val="24"/>
                <w:szCs w:val="24"/>
              </w:rPr>
              <w:t>.</w:t>
            </w:r>
          </w:p>
        </w:tc>
      </w:tr>
      <w:tr w:rsidR="00B647BC" w:rsidRPr="00920F9A" w14:paraId="1C545E46" w14:textId="77777777" w:rsidTr="00B33B61">
        <w:tc>
          <w:tcPr>
            <w:tcW w:w="3539" w:type="dxa"/>
          </w:tcPr>
          <w:p w14:paraId="7553642D" w14:textId="77777777" w:rsidR="00B647BC" w:rsidRPr="00920F9A" w:rsidRDefault="00B647BC" w:rsidP="00B647BC">
            <w:pPr>
              <w:spacing w:after="0" w:line="240" w:lineRule="auto"/>
              <w:rPr>
                <w:rFonts w:ascii="Times New Roman" w:hAnsi="Times New Roman" w:cs="Times New Roman"/>
                <w:b/>
                <w:sz w:val="24"/>
                <w:szCs w:val="24"/>
                <w:lang w:val="kk-KZ"/>
              </w:rPr>
            </w:pPr>
            <w:r w:rsidRPr="00920F9A">
              <w:rPr>
                <w:rFonts w:ascii="Times New Roman" w:hAnsi="Times New Roman" w:cs="Times New Roman"/>
                <w:b/>
                <w:sz w:val="24"/>
                <w:szCs w:val="24"/>
                <w:lang w:val="kk-KZ"/>
              </w:rPr>
              <w:lastRenderedPageBreak/>
              <w:t xml:space="preserve">Қанағаттанарлықсыз </w:t>
            </w:r>
          </w:p>
        </w:tc>
        <w:tc>
          <w:tcPr>
            <w:tcW w:w="5806" w:type="dxa"/>
          </w:tcPr>
          <w:p w14:paraId="1B37000C" w14:textId="77777777" w:rsidR="00B647BC" w:rsidRPr="00920F9A" w:rsidRDefault="00B647BC" w:rsidP="00B647BC">
            <w:pPr>
              <w:spacing w:after="0" w:line="240" w:lineRule="auto"/>
              <w:jc w:val="both"/>
              <w:rPr>
                <w:rFonts w:ascii="Times New Roman" w:hAnsi="Times New Roman" w:cs="Times New Roman"/>
                <w:sz w:val="24"/>
                <w:szCs w:val="24"/>
                <w:lang w:val="kk-KZ"/>
              </w:rPr>
            </w:pPr>
            <w:r w:rsidRPr="00920F9A">
              <w:rPr>
                <w:rFonts w:ascii="Times New Roman" w:hAnsi="Times New Roman" w:cs="Times New Roman"/>
                <w:sz w:val="24"/>
                <w:szCs w:val="24"/>
                <w:lang w:val="kk-KZ"/>
              </w:rPr>
              <w:t xml:space="preserve">1. Теориялық сұрақтардың жауабы үлкен қателіктерге ие;  </w:t>
            </w:r>
          </w:p>
          <w:p w14:paraId="28097CD7" w14:textId="77777777" w:rsidR="00B647BC" w:rsidRPr="00920F9A" w:rsidRDefault="00B647BC" w:rsidP="00B647BC">
            <w:pPr>
              <w:spacing w:after="0" w:line="240" w:lineRule="auto"/>
              <w:jc w:val="both"/>
              <w:rPr>
                <w:rFonts w:ascii="Times New Roman" w:hAnsi="Times New Roman" w:cs="Times New Roman"/>
                <w:sz w:val="24"/>
                <w:szCs w:val="24"/>
                <w:lang w:val="kk-KZ"/>
              </w:rPr>
            </w:pPr>
            <w:r w:rsidRPr="00920F9A">
              <w:rPr>
                <w:rFonts w:ascii="Times New Roman" w:hAnsi="Times New Roman" w:cs="Times New Roman"/>
                <w:sz w:val="24"/>
                <w:szCs w:val="24"/>
                <w:lang w:val="kk-KZ"/>
              </w:rPr>
              <w:t xml:space="preserve">2. Тәжірибелік тапырмалар орындалмаған;  </w:t>
            </w:r>
          </w:p>
          <w:p w14:paraId="0F070B97" w14:textId="77777777" w:rsidR="00B647BC" w:rsidRPr="00920F9A" w:rsidRDefault="00B647BC" w:rsidP="00B647BC">
            <w:pPr>
              <w:spacing w:after="0" w:line="240" w:lineRule="auto"/>
              <w:jc w:val="both"/>
              <w:rPr>
                <w:rFonts w:ascii="Times New Roman" w:hAnsi="Times New Roman" w:cs="Times New Roman"/>
                <w:sz w:val="24"/>
                <w:szCs w:val="24"/>
                <w:lang w:val="kk-KZ"/>
              </w:rPr>
            </w:pPr>
            <w:r w:rsidRPr="00920F9A">
              <w:rPr>
                <w:rFonts w:ascii="Times New Roman" w:hAnsi="Times New Roman" w:cs="Times New Roman"/>
                <w:sz w:val="24"/>
                <w:szCs w:val="24"/>
                <w:lang w:val="kk-KZ"/>
              </w:rPr>
              <w:t xml:space="preserve">3.Жауапта грамматикалық, терминологиялфқ қателіктер бар, логикалық кезекшілік бұзылған.  </w:t>
            </w:r>
          </w:p>
        </w:tc>
      </w:tr>
    </w:tbl>
    <w:p w14:paraId="6BB162AB" w14:textId="77777777" w:rsidR="00B647BC" w:rsidRPr="00920F9A" w:rsidRDefault="00B647BC" w:rsidP="00B647BC">
      <w:pPr>
        <w:ind w:firstLine="567"/>
        <w:rPr>
          <w:rFonts w:ascii="Times New Roman" w:hAnsi="Times New Roman" w:cs="Times New Roman"/>
          <w:b/>
          <w:sz w:val="24"/>
          <w:szCs w:val="24"/>
          <w:lang w:val="kk-KZ"/>
        </w:rPr>
      </w:pPr>
    </w:p>
    <w:p w14:paraId="0F231FA7" w14:textId="77777777" w:rsidR="00B647BC" w:rsidRPr="00920F9A" w:rsidRDefault="00B647BC" w:rsidP="00B647BC">
      <w:pPr>
        <w:keepNext/>
        <w:tabs>
          <w:tab w:val="left" w:pos="463"/>
          <w:tab w:val="center" w:pos="9639"/>
        </w:tabs>
        <w:autoSpaceDE w:val="0"/>
        <w:autoSpaceDN w:val="0"/>
        <w:spacing w:after="0"/>
        <w:ind w:firstLine="567"/>
        <w:jc w:val="both"/>
        <w:outlineLvl w:val="1"/>
        <w:rPr>
          <w:rStyle w:val="FontStyle33"/>
          <w:bCs w:val="0"/>
          <w:lang w:val="kk-KZ" w:eastAsia="ru-RU"/>
        </w:rPr>
      </w:pPr>
      <w:r w:rsidRPr="00920F9A">
        <w:rPr>
          <w:rFonts w:ascii="Times New Roman" w:hAnsi="Times New Roman" w:cs="Times New Roman"/>
          <w:b/>
          <w:sz w:val="24"/>
          <w:szCs w:val="24"/>
          <w:lang w:val="kk-KZ"/>
        </w:rPr>
        <w:t>Ұсынылатын әдебиеттер:</w:t>
      </w:r>
    </w:p>
    <w:p w14:paraId="34B0E020" w14:textId="77777777" w:rsidR="008D7F74" w:rsidRDefault="008D7F74" w:rsidP="008D7F74">
      <w:pPr>
        <w:pStyle w:val="a3"/>
        <w:tabs>
          <w:tab w:val="left" w:pos="31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НЕГІЗГІ</w:t>
      </w:r>
    </w:p>
    <w:p w14:paraId="518201F0" w14:textId="74EC9F86" w:rsidR="00B647BC" w:rsidRPr="00920F9A" w:rsidRDefault="00B647BC" w:rsidP="00B647BC">
      <w:pPr>
        <w:pStyle w:val="a3"/>
        <w:numPr>
          <w:ilvl w:val="0"/>
          <w:numId w:val="4"/>
        </w:numPr>
        <w:tabs>
          <w:tab w:val="left" w:pos="317"/>
        </w:tabs>
        <w:spacing w:after="0" w:line="240" w:lineRule="auto"/>
        <w:jc w:val="both"/>
        <w:rPr>
          <w:rFonts w:ascii="Times New Roman" w:hAnsi="Times New Roman" w:cs="Times New Roman"/>
          <w:sz w:val="24"/>
          <w:szCs w:val="24"/>
          <w:lang w:val="kk-KZ"/>
        </w:rPr>
      </w:pPr>
      <w:r w:rsidRPr="00920F9A">
        <w:rPr>
          <w:rFonts w:ascii="Times New Roman" w:hAnsi="Times New Roman" w:cs="Times New Roman"/>
          <w:sz w:val="24"/>
          <w:szCs w:val="24"/>
          <w:lang w:val="kk-KZ"/>
        </w:rPr>
        <w:t>Ритцер Дж., Степницки Дж. Әлеуметтанулық теориялар.- Алматы: «Ұлттық аударма бюросы» қоғамдық қоры, Алматы 2018  ж.- 285 бет.</w:t>
      </w:r>
    </w:p>
    <w:p w14:paraId="03913DD7" w14:textId="77777777" w:rsidR="00B647BC" w:rsidRPr="00920F9A" w:rsidRDefault="00B647BC" w:rsidP="00B647BC">
      <w:pPr>
        <w:pStyle w:val="a3"/>
        <w:numPr>
          <w:ilvl w:val="0"/>
          <w:numId w:val="4"/>
        </w:numPr>
        <w:tabs>
          <w:tab w:val="left" w:pos="317"/>
        </w:tabs>
        <w:spacing w:after="0" w:line="240" w:lineRule="auto"/>
        <w:jc w:val="both"/>
        <w:rPr>
          <w:rFonts w:ascii="Times New Roman" w:hAnsi="Times New Roman" w:cs="Times New Roman"/>
          <w:sz w:val="24"/>
          <w:szCs w:val="24"/>
          <w:lang w:val="kk-KZ"/>
        </w:rPr>
      </w:pPr>
      <w:r w:rsidRPr="00920F9A">
        <w:rPr>
          <w:rFonts w:ascii="Times New Roman" w:hAnsi="Times New Roman" w:cs="Times New Roman"/>
          <w:sz w:val="24"/>
          <w:szCs w:val="24"/>
          <w:lang w:val="kk-KZ"/>
        </w:rPr>
        <w:t>Бринкерхоф Д., Уэйтс Р., Ортега С. Әлеуметтану негіздері. 9-басылым. Алматы: Ұлттық аударма бюросы, 2018 ж. – 464 бет</w:t>
      </w:r>
    </w:p>
    <w:p w14:paraId="75FE18ED" w14:textId="77777777" w:rsidR="00B647BC" w:rsidRPr="00920F9A" w:rsidRDefault="00B647BC" w:rsidP="00B647BC">
      <w:pPr>
        <w:pStyle w:val="Default"/>
        <w:numPr>
          <w:ilvl w:val="0"/>
          <w:numId w:val="4"/>
        </w:numPr>
        <w:jc w:val="both"/>
        <w:rPr>
          <w:rFonts w:eastAsiaTheme="minorHAnsi"/>
          <w:color w:val="auto"/>
          <w:lang w:val="kk-KZ" w:eastAsia="en-US"/>
        </w:rPr>
      </w:pPr>
      <w:r w:rsidRPr="00920F9A">
        <w:rPr>
          <w:rFonts w:eastAsiaTheme="minorHAnsi"/>
          <w:color w:val="auto"/>
          <w:lang w:val="kk-KZ" w:eastAsia="en-US"/>
        </w:rPr>
        <w:t>Абдикерова Г. О. Әлеуметтану. – Алматы : Қазак университеті, 2015. – 192 б.</w:t>
      </w:r>
    </w:p>
    <w:p w14:paraId="300F224D" w14:textId="77777777" w:rsidR="00B647BC" w:rsidRPr="00920F9A" w:rsidRDefault="00B647BC" w:rsidP="00B647BC">
      <w:pPr>
        <w:pStyle w:val="Default"/>
        <w:numPr>
          <w:ilvl w:val="0"/>
          <w:numId w:val="4"/>
        </w:numPr>
        <w:jc w:val="both"/>
        <w:rPr>
          <w:rFonts w:eastAsiaTheme="minorHAnsi"/>
          <w:color w:val="auto"/>
          <w:lang w:val="kk-KZ" w:eastAsia="en-US"/>
        </w:rPr>
      </w:pPr>
      <w:r w:rsidRPr="00920F9A">
        <w:rPr>
          <w:rFonts w:eastAsiaTheme="minorHAnsi"/>
          <w:color w:val="auto"/>
          <w:lang w:val="kk-KZ" w:eastAsia="en-US"/>
        </w:rPr>
        <w:t xml:space="preserve">Абдирайымова Г. С. Жастар социологиясы. 2-басылым. – Алматы : Қазақ университеті, 2013. – 224 б. </w:t>
      </w:r>
    </w:p>
    <w:p w14:paraId="4FA3B485" w14:textId="77777777" w:rsidR="00B647BC" w:rsidRPr="00920F9A" w:rsidRDefault="00B647BC" w:rsidP="00B647BC">
      <w:pPr>
        <w:pStyle w:val="Default"/>
        <w:numPr>
          <w:ilvl w:val="0"/>
          <w:numId w:val="4"/>
        </w:numPr>
        <w:jc w:val="both"/>
        <w:rPr>
          <w:rFonts w:eastAsiaTheme="minorHAnsi"/>
          <w:color w:val="auto"/>
          <w:lang w:val="kk-KZ" w:eastAsia="en-US"/>
        </w:rPr>
      </w:pPr>
      <w:r w:rsidRPr="00920F9A">
        <w:rPr>
          <w:rFonts w:eastAsiaTheme="minorHAnsi"/>
          <w:color w:val="auto"/>
          <w:lang w:val="kk-KZ" w:eastAsia="en-US"/>
        </w:rPr>
        <w:t>Әбсаттаров Р., Дәкенов М. Әлеуметтану : оқу құралы. Алматы : Қарасай, 2014</w:t>
      </w:r>
    </w:p>
    <w:p w14:paraId="21F2472A" w14:textId="51AB6293" w:rsidR="008D7F74" w:rsidRDefault="008D7F74" w:rsidP="008D7F74">
      <w:pPr>
        <w:pStyle w:val="Default"/>
        <w:ind w:left="720"/>
        <w:jc w:val="both"/>
        <w:rPr>
          <w:rFonts w:eastAsiaTheme="minorHAnsi"/>
          <w:color w:val="auto"/>
          <w:lang w:val="kk-KZ" w:eastAsia="en-US"/>
        </w:rPr>
      </w:pPr>
      <w:r>
        <w:rPr>
          <w:rFonts w:eastAsiaTheme="minorHAnsi"/>
          <w:color w:val="auto"/>
          <w:lang w:val="kk-KZ" w:eastAsia="en-US"/>
        </w:rPr>
        <w:t>ҚОСЫМША</w:t>
      </w:r>
    </w:p>
    <w:p w14:paraId="56513645" w14:textId="0092FCA0" w:rsidR="00B647BC" w:rsidRPr="00920F9A" w:rsidRDefault="00B647BC" w:rsidP="00B647BC">
      <w:pPr>
        <w:pStyle w:val="Default"/>
        <w:numPr>
          <w:ilvl w:val="0"/>
          <w:numId w:val="4"/>
        </w:numPr>
        <w:jc w:val="both"/>
        <w:rPr>
          <w:rFonts w:eastAsiaTheme="minorHAnsi"/>
          <w:color w:val="auto"/>
          <w:lang w:val="kk-KZ" w:eastAsia="en-US"/>
        </w:rPr>
      </w:pPr>
      <w:r w:rsidRPr="00920F9A">
        <w:rPr>
          <w:rFonts w:eastAsiaTheme="minorHAnsi"/>
          <w:color w:val="auto"/>
          <w:lang w:val="kk-KZ" w:eastAsia="en-US"/>
        </w:rPr>
        <w:t>Әлемдiк әлеуметтану антологиясы : [10  томдық]. Алматы : Қазақстан.  (Мәдени  мұра). 2007</w:t>
      </w:r>
    </w:p>
    <w:p w14:paraId="049BDAC0" w14:textId="77777777" w:rsidR="00B647BC" w:rsidRPr="00920F9A" w:rsidRDefault="00B647BC" w:rsidP="00B647BC">
      <w:pPr>
        <w:pStyle w:val="Default"/>
        <w:numPr>
          <w:ilvl w:val="0"/>
          <w:numId w:val="4"/>
        </w:numPr>
        <w:jc w:val="both"/>
        <w:rPr>
          <w:rFonts w:eastAsiaTheme="minorHAnsi"/>
          <w:color w:val="auto"/>
          <w:lang w:val="kk-KZ" w:eastAsia="en-US"/>
        </w:rPr>
      </w:pPr>
      <w:r w:rsidRPr="00920F9A">
        <w:rPr>
          <w:rFonts w:eastAsiaTheme="minorHAnsi"/>
          <w:color w:val="auto"/>
          <w:lang w:val="kk-KZ" w:eastAsia="en-US"/>
        </w:rPr>
        <w:t xml:space="preserve">«Әлеуметтану» электрондық оқу құралы. ПМУ, 2012  </w:t>
      </w:r>
    </w:p>
    <w:p w14:paraId="6A239784" w14:textId="77777777" w:rsidR="00B647BC" w:rsidRPr="00920F9A" w:rsidRDefault="00B647BC" w:rsidP="00B647BC">
      <w:pPr>
        <w:pStyle w:val="Default"/>
        <w:numPr>
          <w:ilvl w:val="0"/>
          <w:numId w:val="4"/>
        </w:numPr>
        <w:jc w:val="both"/>
        <w:rPr>
          <w:rFonts w:eastAsiaTheme="minorHAnsi"/>
          <w:color w:val="auto"/>
          <w:lang w:val="kk-KZ" w:eastAsia="en-US"/>
        </w:rPr>
      </w:pPr>
      <w:r w:rsidRPr="00920F9A">
        <w:rPr>
          <w:rFonts w:eastAsiaTheme="minorHAnsi"/>
          <w:color w:val="auto"/>
          <w:lang w:val="kk-KZ" w:eastAsia="en-US"/>
        </w:rPr>
        <w:t>Жаназарова З. Ж. Отбасы социологиясы : оқу құралы. – Алматы : Қазақ университеті, 2013. – 240 б.</w:t>
      </w:r>
    </w:p>
    <w:p w14:paraId="7278A3C1" w14:textId="77777777" w:rsidR="00B647BC" w:rsidRPr="00920F9A" w:rsidRDefault="00B647BC" w:rsidP="00B647BC">
      <w:pPr>
        <w:pStyle w:val="Default"/>
        <w:numPr>
          <w:ilvl w:val="0"/>
          <w:numId w:val="4"/>
        </w:numPr>
        <w:jc w:val="both"/>
        <w:rPr>
          <w:rFonts w:eastAsiaTheme="minorHAnsi"/>
          <w:color w:val="auto"/>
          <w:lang w:val="kk-KZ" w:eastAsia="en-US"/>
        </w:rPr>
      </w:pPr>
      <w:r w:rsidRPr="00920F9A">
        <w:rPr>
          <w:rFonts w:eastAsiaTheme="minorHAnsi"/>
          <w:color w:val="auto"/>
          <w:lang w:val="kk-KZ" w:eastAsia="en-US"/>
        </w:rPr>
        <w:t xml:space="preserve">Биекенов К., Садырова М. Әлеуметтанудың түсiндiрме сөздiгi.  Алматы : Сөздiк-Словарь, 2013 </w:t>
      </w:r>
    </w:p>
    <w:p w14:paraId="192F062C" w14:textId="77777777" w:rsidR="00B647BC" w:rsidRPr="00920F9A" w:rsidRDefault="00B647BC" w:rsidP="00B647BC">
      <w:pPr>
        <w:pStyle w:val="Default"/>
        <w:numPr>
          <w:ilvl w:val="0"/>
          <w:numId w:val="4"/>
        </w:numPr>
        <w:jc w:val="both"/>
        <w:rPr>
          <w:rFonts w:eastAsiaTheme="minorHAnsi"/>
          <w:color w:val="auto"/>
          <w:lang w:val="kk-KZ" w:eastAsia="en-US"/>
        </w:rPr>
      </w:pPr>
      <w:r w:rsidRPr="00920F9A">
        <w:rPr>
          <w:rFonts w:eastAsiaTheme="minorHAnsi"/>
          <w:color w:val="auto"/>
          <w:lang w:val="kk-KZ" w:eastAsia="en-US"/>
        </w:rPr>
        <w:t>Биекенов К. У., Садырова М. С. Әлеуметтану. Ұғымдар мен балалар. – Алматы : «Эверо», 2014. – 400 б.</w:t>
      </w:r>
    </w:p>
    <w:p w14:paraId="3C0C7E8E" w14:textId="77777777" w:rsidR="00B647BC" w:rsidRPr="00920F9A" w:rsidRDefault="00B647BC" w:rsidP="00B647BC">
      <w:pPr>
        <w:pStyle w:val="Default"/>
        <w:numPr>
          <w:ilvl w:val="0"/>
          <w:numId w:val="4"/>
        </w:numPr>
        <w:jc w:val="both"/>
        <w:rPr>
          <w:rFonts w:eastAsiaTheme="minorHAnsi"/>
          <w:color w:val="auto"/>
          <w:lang w:val="kk-KZ" w:eastAsia="en-US"/>
        </w:rPr>
      </w:pPr>
      <w:r w:rsidRPr="00920F9A">
        <w:rPr>
          <w:rFonts w:eastAsiaTheme="minorHAnsi"/>
          <w:color w:val="auto"/>
          <w:lang w:val="kk-KZ" w:eastAsia="en-US"/>
        </w:rPr>
        <w:t>Әлеуметтану : Оксфорд сөздiгi. Алматы : Қазақстан, 2002</w:t>
      </w:r>
    </w:p>
    <w:p w14:paraId="465FECBF" w14:textId="77777777" w:rsidR="00B647BC" w:rsidRPr="00920F9A" w:rsidRDefault="00B647BC" w:rsidP="00B647BC">
      <w:pPr>
        <w:pStyle w:val="Default"/>
        <w:jc w:val="center"/>
        <w:rPr>
          <w:rStyle w:val="20"/>
          <w:rFonts w:ascii="Times New Roman" w:hAnsi="Times New Roman" w:cs="Times New Roman"/>
          <w:color w:val="auto"/>
          <w:sz w:val="24"/>
          <w:szCs w:val="24"/>
          <w:lang w:val="kk-KZ" w:eastAsia="en-US"/>
        </w:rPr>
      </w:pPr>
    </w:p>
    <w:p w14:paraId="690A2916" w14:textId="77777777" w:rsidR="00B647BC" w:rsidRPr="00920F9A" w:rsidRDefault="00B647BC" w:rsidP="00B647BC">
      <w:pPr>
        <w:pStyle w:val="Default"/>
        <w:jc w:val="center"/>
        <w:rPr>
          <w:rStyle w:val="20"/>
          <w:rFonts w:ascii="Times New Roman" w:hAnsi="Times New Roman" w:cs="Times New Roman"/>
          <w:color w:val="auto"/>
          <w:sz w:val="24"/>
          <w:szCs w:val="24"/>
          <w:lang w:val="kk-KZ" w:eastAsia="en-US"/>
        </w:rPr>
      </w:pPr>
    </w:p>
    <w:p w14:paraId="45D718B1" w14:textId="77777777" w:rsidR="00B647BC" w:rsidRPr="00920F9A" w:rsidRDefault="00B647BC" w:rsidP="00B647BC">
      <w:pPr>
        <w:pStyle w:val="Default"/>
        <w:jc w:val="center"/>
        <w:rPr>
          <w:rStyle w:val="20"/>
          <w:rFonts w:ascii="Times New Roman" w:hAnsi="Times New Roman" w:cs="Times New Roman"/>
          <w:color w:val="auto"/>
          <w:sz w:val="24"/>
          <w:szCs w:val="24"/>
          <w:lang w:val="kk-KZ" w:eastAsia="en-US"/>
        </w:rPr>
      </w:pPr>
    </w:p>
    <w:p w14:paraId="67DB2720" w14:textId="77777777" w:rsidR="00B647BC" w:rsidRPr="00920F9A" w:rsidRDefault="00B647BC" w:rsidP="00B647BC">
      <w:pPr>
        <w:rPr>
          <w:rFonts w:ascii="Times New Roman" w:hAnsi="Times New Roman" w:cs="Times New Roman"/>
          <w:b/>
          <w:sz w:val="24"/>
          <w:szCs w:val="24"/>
          <w:lang w:val="kk-KZ"/>
        </w:rPr>
      </w:pPr>
    </w:p>
    <w:bookmarkEnd w:id="4"/>
    <w:p w14:paraId="5D78D4E2" w14:textId="77777777" w:rsidR="00507C54" w:rsidRPr="00920F9A" w:rsidRDefault="00507C54">
      <w:pPr>
        <w:rPr>
          <w:rFonts w:ascii="Times New Roman" w:hAnsi="Times New Roman" w:cs="Times New Roman"/>
          <w:sz w:val="24"/>
          <w:szCs w:val="24"/>
          <w:lang w:val="kk-KZ"/>
        </w:rPr>
      </w:pPr>
    </w:p>
    <w:sectPr w:rsidR="00507C54" w:rsidRPr="00920F9A" w:rsidSect="00920F9A">
      <w:pgSz w:w="11906" w:h="16838"/>
      <w:pgMar w:top="1134" w:right="1134" w:bottom="1134" w:left="113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619BD"/>
    <w:multiLevelType w:val="hybridMultilevel"/>
    <w:tmpl w:val="3252F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B7035"/>
    <w:multiLevelType w:val="hybridMultilevel"/>
    <w:tmpl w:val="D05CD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6531F2"/>
    <w:multiLevelType w:val="hybridMultilevel"/>
    <w:tmpl w:val="F62E093C"/>
    <w:lvl w:ilvl="0" w:tplc="4DCE4D10">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1961BD"/>
    <w:multiLevelType w:val="hybridMultilevel"/>
    <w:tmpl w:val="BC12A0EA"/>
    <w:lvl w:ilvl="0" w:tplc="BFF8006E">
      <w:start w:val="1"/>
      <w:numFmt w:val="decimal"/>
      <w:lvlText w:val="%1."/>
      <w:lvlJc w:val="left"/>
      <w:pPr>
        <w:ind w:left="538" w:hanging="360"/>
      </w:pPr>
      <w:rPr>
        <w:rFonts w:hint="default"/>
      </w:rPr>
    </w:lvl>
    <w:lvl w:ilvl="1" w:tplc="04190019" w:tentative="1">
      <w:start w:val="1"/>
      <w:numFmt w:val="lowerLetter"/>
      <w:lvlText w:val="%2."/>
      <w:lvlJc w:val="left"/>
      <w:pPr>
        <w:ind w:left="1258" w:hanging="360"/>
      </w:pPr>
    </w:lvl>
    <w:lvl w:ilvl="2" w:tplc="0419001B" w:tentative="1">
      <w:start w:val="1"/>
      <w:numFmt w:val="lowerRoman"/>
      <w:lvlText w:val="%3."/>
      <w:lvlJc w:val="right"/>
      <w:pPr>
        <w:ind w:left="1978" w:hanging="180"/>
      </w:pPr>
    </w:lvl>
    <w:lvl w:ilvl="3" w:tplc="0419000F" w:tentative="1">
      <w:start w:val="1"/>
      <w:numFmt w:val="decimal"/>
      <w:lvlText w:val="%4."/>
      <w:lvlJc w:val="left"/>
      <w:pPr>
        <w:ind w:left="2698" w:hanging="360"/>
      </w:pPr>
    </w:lvl>
    <w:lvl w:ilvl="4" w:tplc="04190019" w:tentative="1">
      <w:start w:val="1"/>
      <w:numFmt w:val="lowerLetter"/>
      <w:lvlText w:val="%5."/>
      <w:lvlJc w:val="left"/>
      <w:pPr>
        <w:ind w:left="3418" w:hanging="360"/>
      </w:pPr>
    </w:lvl>
    <w:lvl w:ilvl="5" w:tplc="0419001B" w:tentative="1">
      <w:start w:val="1"/>
      <w:numFmt w:val="lowerRoman"/>
      <w:lvlText w:val="%6."/>
      <w:lvlJc w:val="right"/>
      <w:pPr>
        <w:ind w:left="4138" w:hanging="180"/>
      </w:pPr>
    </w:lvl>
    <w:lvl w:ilvl="6" w:tplc="0419000F" w:tentative="1">
      <w:start w:val="1"/>
      <w:numFmt w:val="decimal"/>
      <w:lvlText w:val="%7."/>
      <w:lvlJc w:val="left"/>
      <w:pPr>
        <w:ind w:left="4858" w:hanging="360"/>
      </w:pPr>
    </w:lvl>
    <w:lvl w:ilvl="7" w:tplc="04190019" w:tentative="1">
      <w:start w:val="1"/>
      <w:numFmt w:val="lowerLetter"/>
      <w:lvlText w:val="%8."/>
      <w:lvlJc w:val="left"/>
      <w:pPr>
        <w:ind w:left="5578" w:hanging="360"/>
      </w:pPr>
    </w:lvl>
    <w:lvl w:ilvl="8" w:tplc="0419001B" w:tentative="1">
      <w:start w:val="1"/>
      <w:numFmt w:val="lowerRoman"/>
      <w:lvlText w:val="%9."/>
      <w:lvlJc w:val="right"/>
      <w:pPr>
        <w:ind w:left="6298"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7BC"/>
    <w:rsid w:val="00001D10"/>
    <w:rsid w:val="000F480D"/>
    <w:rsid w:val="00507C54"/>
    <w:rsid w:val="006D6A95"/>
    <w:rsid w:val="008D7F74"/>
    <w:rsid w:val="00920F9A"/>
    <w:rsid w:val="00B647BC"/>
    <w:rsid w:val="00FC6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B7CDC"/>
  <w15:chartTrackingRefBased/>
  <w15:docId w15:val="{A11822D5-EE1A-4BF4-9563-54D03ACC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7BC"/>
    <w:pPr>
      <w:spacing w:after="200" w:line="276" w:lineRule="auto"/>
    </w:pPr>
  </w:style>
  <w:style w:type="paragraph" w:styleId="2">
    <w:name w:val="heading 2"/>
    <w:basedOn w:val="a"/>
    <w:next w:val="a"/>
    <w:link w:val="20"/>
    <w:uiPriority w:val="9"/>
    <w:unhideWhenUsed/>
    <w:qFormat/>
    <w:rsid w:val="00B647B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47BC"/>
    <w:rPr>
      <w:rFonts w:asciiTheme="majorHAnsi" w:eastAsiaTheme="majorEastAsia" w:hAnsiTheme="majorHAnsi" w:cstheme="majorBidi"/>
      <w:b/>
      <w:bCs/>
      <w:color w:val="5B9BD5" w:themeColor="accent1"/>
      <w:sz w:val="26"/>
      <w:szCs w:val="26"/>
    </w:rPr>
  </w:style>
  <w:style w:type="paragraph" w:styleId="a3">
    <w:name w:val="List Paragraph"/>
    <w:basedOn w:val="a"/>
    <w:uiPriority w:val="34"/>
    <w:qFormat/>
    <w:rsid w:val="00B647BC"/>
    <w:pPr>
      <w:ind w:left="720"/>
      <w:contextualSpacing/>
    </w:pPr>
  </w:style>
  <w:style w:type="table" w:styleId="a4">
    <w:name w:val="Table Grid"/>
    <w:basedOn w:val="a1"/>
    <w:uiPriority w:val="59"/>
    <w:rsid w:val="00B64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3">
    <w:name w:val="Font Style33"/>
    <w:rsid w:val="00B647BC"/>
    <w:rPr>
      <w:rFonts w:ascii="Times New Roman" w:hAnsi="Times New Roman" w:cs="Times New Roman" w:hint="default"/>
      <w:b/>
      <w:bCs/>
      <w:color w:val="000000"/>
      <w:sz w:val="24"/>
      <w:szCs w:val="24"/>
    </w:rPr>
  </w:style>
  <w:style w:type="paragraph" w:customStyle="1" w:styleId="Default">
    <w:name w:val="Default"/>
    <w:rsid w:val="00B647B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1011</Words>
  <Characters>5767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Мамытканов Дархан</cp:lastModifiedBy>
  <cp:revision>6</cp:revision>
  <dcterms:created xsi:type="dcterms:W3CDTF">2021-08-27T12:42:00Z</dcterms:created>
  <dcterms:modified xsi:type="dcterms:W3CDTF">2021-10-21T20:25:00Z</dcterms:modified>
</cp:coreProperties>
</file>